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875" w:rsidRDefault="00DF4875" w:rsidP="00D067E7">
      <w:pPr>
        <w:jc w:val="center"/>
        <w:rPr>
          <w:rFonts w:ascii="Arial" w:hAnsi="Arial" w:cs="Arial"/>
          <w:b/>
          <w:color w:val="E36C0A" w:themeColor="accent6" w:themeShade="BF"/>
          <w:sz w:val="40"/>
          <w:szCs w:val="40"/>
        </w:rPr>
      </w:pPr>
    </w:p>
    <w:p w:rsidR="00DF4875" w:rsidRDefault="00DF4875" w:rsidP="00D067E7">
      <w:pPr>
        <w:jc w:val="center"/>
        <w:rPr>
          <w:rFonts w:ascii="Arial" w:hAnsi="Arial" w:cs="Arial"/>
          <w:b/>
          <w:color w:val="E36C0A" w:themeColor="accent6" w:themeShade="BF"/>
          <w:sz w:val="40"/>
          <w:szCs w:val="40"/>
        </w:rPr>
      </w:pPr>
    </w:p>
    <w:p w:rsidR="00DF4875" w:rsidRDefault="00DF4875" w:rsidP="00D067E7">
      <w:pPr>
        <w:jc w:val="center"/>
        <w:rPr>
          <w:rFonts w:ascii="Arial" w:hAnsi="Arial" w:cs="Arial"/>
          <w:b/>
          <w:color w:val="E36C0A" w:themeColor="accent6" w:themeShade="BF"/>
          <w:sz w:val="40"/>
          <w:szCs w:val="40"/>
        </w:rPr>
      </w:pPr>
    </w:p>
    <w:p w:rsidR="00DF4875" w:rsidRPr="00DF4875" w:rsidRDefault="00D067E7" w:rsidP="00D067E7">
      <w:pPr>
        <w:jc w:val="center"/>
        <w:rPr>
          <w:rFonts w:cstheme="minorHAnsi"/>
          <w:b/>
          <w:color w:val="E36C0A" w:themeColor="accent6" w:themeShade="BF"/>
          <w:sz w:val="72"/>
          <w:szCs w:val="72"/>
        </w:rPr>
      </w:pPr>
      <w:r w:rsidRPr="00DF4875">
        <w:rPr>
          <w:rFonts w:cstheme="minorHAnsi"/>
          <w:b/>
          <w:color w:val="E36C0A" w:themeColor="accent6" w:themeShade="BF"/>
          <w:sz w:val="72"/>
          <w:szCs w:val="72"/>
        </w:rPr>
        <w:t xml:space="preserve">Multiagency </w:t>
      </w:r>
      <w:r w:rsidR="00E46E40" w:rsidRPr="00DF4875">
        <w:rPr>
          <w:rFonts w:cstheme="minorHAnsi"/>
          <w:b/>
          <w:color w:val="E36C0A" w:themeColor="accent6" w:themeShade="BF"/>
          <w:sz w:val="72"/>
          <w:szCs w:val="72"/>
        </w:rPr>
        <w:t xml:space="preserve">Neglect Strategy </w:t>
      </w:r>
    </w:p>
    <w:p w:rsidR="00E63A68" w:rsidRPr="00DF4875" w:rsidRDefault="00D067E7" w:rsidP="00D067E7">
      <w:pPr>
        <w:jc w:val="center"/>
        <w:rPr>
          <w:rFonts w:cstheme="minorHAnsi"/>
          <w:b/>
          <w:color w:val="E36C0A" w:themeColor="accent6" w:themeShade="BF"/>
          <w:sz w:val="52"/>
          <w:szCs w:val="52"/>
        </w:rPr>
      </w:pPr>
      <w:r w:rsidRPr="00DF4875">
        <w:rPr>
          <w:rFonts w:cstheme="minorHAnsi"/>
          <w:b/>
          <w:color w:val="E36C0A" w:themeColor="accent6" w:themeShade="BF"/>
          <w:sz w:val="52"/>
          <w:szCs w:val="52"/>
        </w:rPr>
        <w:t>(</w:t>
      </w:r>
      <w:r w:rsidR="00DF4875">
        <w:rPr>
          <w:rFonts w:cstheme="minorHAnsi"/>
          <w:b/>
          <w:color w:val="E36C0A" w:themeColor="accent6" w:themeShade="BF"/>
          <w:sz w:val="52"/>
          <w:szCs w:val="52"/>
        </w:rPr>
        <w:t>2020-2023</w:t>
      </w:r>
      <w:r w:rsidRPr="00DF4875">
        <w:rPr>
          <w:rFonts w:cstheme="minorHAnsi"/>
          <w:b/>
          <w:color w:val="E36C0A" w:themeColor="accent6" w:themeShade="BF"/>
          <w:sz w:val="52"/>
          <w:szCs w:val="52"/>
        </w:rPr>
        <w:t>)</w:t>
      </w:r>
    </w:p>
    <w:p w:rsidR="00D067E7" w:rsidRPr="00DF4875" w:rsidRDefault="00D067E7" w:rsidP="00D067E7">
      <w:pPr>
        <w:jc w:val="center"/>
        <w:rPr>
          <w:rFonts w:cstheme="minorHAnsi"/>
          <w:b/>
          <w:color w:val="E36C0A" w:themeColor="accent6" w:themeShade="BF"/>
          <w:sz w:val="52"/>
          <w:szCs w:val="52"/>
        </w:rPr>
      </w:pPr>
      <w:r w:rsidRPr="00DF4875">
        <w:rPr>
          <w:rFonts w:cstheme="minorHAnsi"/>
          <w:b/>
          <w:color w:val="E36C0A" w:themeColor="accent6" w:themeShade="BF"/>
          <w:sz w:val="52"/>
          <w:szCs w:val="52"/>
        </w:rPr>
        <w:t>Bolton Safeguarding Children Partnership</w:t>
      </w:r>
    </w:p>
    <w:p w:rsidR="00DF4875" w:rsidRDefault="00DF4875" w:rsidP="00DF4875">
      <w:pPr>
        <w:jc w:val="center"/>
        <w:rPr>
          <w:rFonts w:cstheme="minorHAnsi"/>
          <w:sz w:val="40"/>
          <w:szCs w:val="40"/>
        </w:rPr>
      </w:pPr>
    </w:p>
    <w:p w:rsidR="00DF4875" w:rsidRPr="00DF4875" w:rsidRDefault="00DF4875" w:rsidP="00DF4875">
      <w:pPr>
        <w:jc w:val="center"/>
        <w:rPr>
          <w:rFonts w:cstheme="minorHAnsi"/>
          <w:sz w:val="40"/>
          <w:szCs w:val="40"/>
        </w:rPr>
      </w:pPr>
      <w:r w:rsidRPr="00DF4875">
        <w:rPr>
          <w:rFonts w:cstheme="minorHAnsi"/>
          <w:sz w:val="40"/>
          <w:szCs w:val="40"/>
        </w:rPr>
        <w:t xml:space="preserve">‘No opportunity is missed and no opportunity </w:t>
      </w:r>
      <w:r w:rsidR="00DC720A">
        <w:rPr>
          <w:rFonts w:cstheme="minorHAnsi"/>
          <w:sz w:val="40"/>
          <w:szCs w:val="40"/>
        </w:rPr>
        <w:t xml:space="preserve">is </w:t>
      </w:r>
      <w:r w:rsidRPr="00DF4875">
        <w:rPr>
          <w:rFonts w:cstheme="minorHAnsi"/>
          <w:sz w:val="40"/>
          <w:szCs w:val="40"/>
        </w:rPr>
        <w:t>ignored to respond to child neglect’</w:t>
      </w:r>
    </w:p>
    <w:p w:rsidR="00DF4875" w:rsidRPr="00DF4875" w:rsidRDefault="00DF4875" w:rsidP="00DF4875">
      <w:pPr>
        <w:jc w:val="both"/>
        <w:rPr>
          <w:rFonts w:cstheme="minorHAnsi"/>
          <w:sz w:val="40"/>
          <w:szCs w:val="40"/>
        </w:rPr>
      </w:pPr>
    </w:p>
    <w:p w:rsidR="00DF4875" w:rsidRPr="00DF4875" w:rsidRDefault="00DF4875" w:rsidP="00DF4875">
      <w:pPr>
        <w:jc w:val="both"/>
        <w:rPr>
          <w:rFonts w:cstheme="minorHAnsi"/>
        </w:rPr>
      </w:pPr>
    </w:p>
    <w:p w:rsidR="00DF4875" w:rsidRDefault="00DF4875" w:rsidP="00DF4875">
      <w:pPr>
        <w:jc w:val="both"/>
        <w:rPr>
          <w:rFonts w:ascii="Arial" w:hAnsi="Arial" w:cs="Arial"/>
        </w:rPr>
      </w:pPr>
    </w:p>
    <w:p w:rsidR="00DF4875" w:rsidRDefault="00DF4875" w:rsidP="00DF4875">
      <w:pPr>
        <w:jc w:val="both"/>
        <w:rPr>
          <w:rFonts w:ascii="Arial" w:hAnsi="Arial" w:cs="Arial"/>
        </w:rPr>
      </w:pPr>
    </w:p>
    <w:p w:rsidR="00DF4875" w:rsidRDefault="00DF4875" w:rsidP="00DF4875">
      <w:pPr>
        <w:jc w:val="both"/>
        <w:rPr>
          <w:rFonts w:ascii="Arial" w:hAnsi="Arial" w:cs="Arial"/>
        </w:rPr>
      </w:pPr>
    </w:p>
    <w:p w:rsidR="00DF4875" w:rsidRDefault="00DF4875" w:rsidP="00DF4875">
      <w:pPr>
        <w:jc w:val="both"/>
        <w:rPr>
          <w:rFonts w:ascii="Arial" w:hAnsi="Arial" w:cs="Arial"/>
        </w:rPr>
      </w:pPr>
    </w:p>
    <w:p w:rsidR="00DF4875" w:rsidRDefault="00DF4875" w:rsidP="00DF4875">
      <w:pPr>
        <w:jc w:val="both"/>
        <w:rPr>
          <w:rFonts w:ascii="Arial" w:hAnsi="Arial" w:cs="Arial"/>
        </w:rPr>
      </w:pPr>
    </w:p>
    <w:p w:rsidR="00DF4875" w:rsidRDefault="00DF4875" w:rsidP="00DF4875">
      <w:pPr>
        <w:jc w:val="both"/>
        <w:rPr>
          <w:rFonts w:ascii="Arial" w:hAnsi="Arial" w:cs="Arial"/>
        </w:rPr>
      </w:pPr>
    </w:p>
    <w:p w:rsidR="00DF4875" w:rsidRDefault="00DF4875" w:rsidP="00DF4875">
      <w:pPr>
        <w:jc w:val="both"/>
        <w:rPr>
          <w:rFonts w:ascii="Arial" w:hAnsi="Arial" w:cs="Arial"/>
        </w:rPr>
      </w:pPr>
    </w:p>
    <w:p w:rsidR="00DF4875" w:rsidRDefault="00DF4875" w:rsidP="00DF4875">
      <w:pPr>
        <w:jc w:val="both"/>
        <w:rPr>
          <w:rFonts w:ascii="Arial" w:hAnsi="Arial" w:cs="Arial"/>
        </w:rPr>
      </w:pPr>
    </w:p>
    <w:p w:rsidR="00DF4875" w:rsidRDefault="00DF4875" w:rsidP="00DF4875">
      <w:pPr>
        <w:jc w:val="both"/>
        <w:rPr>
          <w:rFonts w:ascii="Arial" w:hAnsi="Arial" w:cs="Arial"/>
        </w:rPr>
      </w:pPr>
    </w:p>
    <w:p w:rsidR="00DF4875" w:rsidRDefault="00DF4875" w:rsidP="00BE2479">
      <w:pPr>
        <w:autoSpaceDE w:val="0"/>
        <w:autoSpaceDN w:val="0"/>
        <w:adjustRightInd w:val="0"/>
        <w:spacing w:after="0" w:line="240" w:lineRule="auto"/>
        <w:jc w:val="both"/>
        <w:rPr>
          <w:rFonts w:ascii="Arial" w:hAnsi="Arial" w:cs="Arial"/>
          <w:b/>
          <w:color w:val="F3843E"/>
          <w:sz w:val="28"/>
          <w:szCs w:val="28"/>
        </w:rPr>
      </w:pPr>
    </w:p>
    <w:p w:rsidR="006145BB" w:rsidRDefault="006145BB" w:rsidP="00BE2479">
      <w:pPr>
        <w:autoSpaceDE w:val="0"/>
        <w:autoSpaceDN w:val="0"/>
        <w:adjustRightInd w:val="0"/>
        <w:spacing w:after="0" w:line="240" w:lineRule="auto"/>
        <w:jc w:val="both"/>
        <w:rPr>
          <w:rFonts w:ascii="Arial" w:hAnsi="Arial" w:cs="Arial"/>
          <w:b/>
          <w:color w:val="F3843E"/>
          <w:sz w:val="28"/>
          <w:szCs w:val="28"/>
        </w:rPr>
      </w:pPr>
    </w:p>
    <w:p w:rsidR="006145BB" w:rsidRDefault="006145BB" w:rsidP="00BE2479">
      <w:pPr>
        <w:autoSpaceDE w:val="0"/>
        <w:autoSpaceDN w:val="0"/>
        <w:adjustRightInd w:val="0"/>
        <w:spacing w:after="0" w:line="240" w:lineRule="auto"/>
        <w:jc w:val="both"/>
        <w:rPr>
          <w:rFonts w:cstheme="minorHAnsi"/>
          <w:b/>
          <w:color w:val="F3843E"/>
        </w:rPr>
      </w:pPr>
    </w:p>
    <w:p w:rsidR="000F2DEA" w:rsidRPr="006145BB" w:rsidRDefault="000E24F0" w:rsidP="00BE2479">
      <w:pPr>
        <w:autoSpaceDE w:val="0"/>
        <w:autoSpaceDN w:val="0"/>
        <w:adjustRightInd w:val="0"/>
        <w:spacing w:after="0" w:line="240" w:lineRule="auto"/>
        <w:jc w:val="both"/>
        <w:rPr>
          <w:rFonts w:cstheme="minorHAnsi"/>
          <w:b/>
          <w:color w:val="F3843E"/>
          <w:sz w:val="28"/>
          <w:szCs w:val="28"/>
        </w:rPr>
      </w:pPr>
      <w:r w:rsidRPr="006145BB">
        <w:rPr>
          <w:rFonts w:cstheme="minorHAnsi"/>
          <w:b/>
          <w:color w:val="F3843E"/>
          <w:sz w:val="28"/>
          <w:szCs w:val="28"/>
        </w:rPr>
        <w:lastRenderedPageBreak/>
        <w:t xml:space="preserve">1.0 </w:t>
      </w:r>
      <w:r w:rsidR="000F2DEA" w:rsidRPr="006145BB">
        <w:rPr>
          <w:rFonts w:cstheme="minorHAnsi"/>
          <w:b/>
          <w:color w:val="F3843E"/>
          <w:sz w:val="28"/>
          <w:szCs w:val="28"/>
        </w:rPr>
        <w:t>Introduction</w:t>
      </w:r>
    </w:p>
    <w:p w:rsidR="000F2DEA" w:rsidRPr="006145BB" w:rsidRDefault="000F2DEA" w:rsidP="00BE2479">
      <w:pPr>
        <w:autoSpaceDE w:val="0"/>
        <w:autoSpaceDN w:val="0"/>
        <w:adjustRightInd w:val="0"/>
        <w:spacing w:after="0" w:line="240" w:lineRule="auto"/>
        <w:jc w:val="both"/>
        <w:rPr>
          <w:rFonts w:cstheme="minorHAnsi"/>
          <w:b/>
          <w:color w:val="F3843E"/>
        </w:rPr>
      </w:pPr>
    </w:p>
    <w:p w:rsidR="000F2DEA" w:rsidRPr="006145BB" w:rsidRDefault="000F2DEA" w:rsidP="006145BB">
      <w:pPr>
        <w:pStyle w:val="Default"/>
        <w:jc w:val="both"/>
        <w:rPr>
          <w:rFonts w:asciiTheme="minorHAnsi" w:hAnsiTheme="minorHAnsi" w:cstheme="minorHAnsi"/>
          <w:sz w:val="22"/>
          <w:szCs w:val="22"/>
        </w:rPr>
      </w:pPr>
      <w:r w:rsidRPr="006145BB">
        <w:rPr>
          <w:rFonts w:asciiTheme="minorHAnsi" w:hAnsiTheme="minorHAnsi" w:cstheme="minorHAnsi"/>
          <w:sz w:val="22"/>
          <w:szCs w:val="22"/>
        </w:rPr>
        <w:t>The experience of neglect during childhood can have significant, long-lasting and pervasive consequences, affecting all aspects of a child’s development and their lives into adulthood. It is the most common type of abuse experienced by children</w:t>
      </w:r>
      <w:r w:rsidR="00761147" w:rsidRPr="006145BB">
        <w:rPr>
          <w:rFonts w:asciiTheme="minorHAnsi" w:hAnsiTheme="minorHAnsi" w:cstheme="minorHAnsi"/>
          <w:sz w:val="22"/>
          <w:szCs w:val="22"/>
        </w:rPr>
        <w:t>.</w:t>
      </w:r>
    </w:p>
    <w:p w:rsidR="000F2DEA" w:rsidRPr="006145BB" w:rsidRDefault="000F2DEA" w:rsidP="006145BB">
      <w:pPr>
        <w:pStyle w:val="Default"/>
        <w:jc w:val="both"/>
        <w:rPr>
          <w:rFonts w:asciiTheme="minorHAnsi" w:hAnsiTheme="minorHAnsi" w:cstheme="minorHAnsi"/>
          <w:sz w:val="22"/>
          <w:szCs w:val="22"/>
        </w:rPr>
      </w:pPr>
    </w:p>
    <w:p w:rsidR="00F75A99" w:rsidRPr="006145BB" w:rsidRDefault="00F75A99" w:rsidP="006145BB">
      <w:pPr>
        <w:pStyle w:val="Default"/>
        <w:jc w:val="both"/>
        <w:rPr>
          <w:rFonts w:asciiTheme="minorHAnsi" w:hAnsiTheme="minorHAnsi" w:cstheme="minorHAnsi"/>
          <w:sz w:val="22"/>
          <w:szCs w:val="22"/>
        </w:rPr>
      </w:pPr>
      <w:r w:rsidRPr="006145BB">
        <w:rPr>
          <w:rFonts w:asciiTheme="minorHAnsi" w:hAnsiTheme="minorHAnsi" w:cstheme="minorHAnsi"/>
          <w:sz w:val="22"/>
          <w:szCs w:val="22"/>
        </w:rPr>
        <w:t>Neglect has been a priority for the Safeguarding Board and Partnership for the past three years</w:t>
      </w:r>
      <w:r w:rsidR="00DC720A">
        <w:rPr>
          <w:rFonts w:asciiTheme="minorHAnsi" w:hAnsiTheme="minorHAnsi" w:cstheme="minorHAnsi"/>
          <w:sz w:val="22"/>
          <w:szCs w:val="22"/>
        </w:rPr>
        <w:t>. W</w:t>
      </w:r>
      <w:r w:rsidRPr="006145BB">
        <w:rPr>
          <w:rFonts w:asciiTheme="minorHAnsi" w:hAnsiTheme="minorHAnsi" w:cstheme="minorHAnsi"/>
          <w:sz w:val="22"/>
          <w:szCs w:val="22"/>
        </w:rPr>
        <w:t xml:space="preserve">e know we </w:t>
      </w:r>
      <w:r w:rsidR="00DC720A">
        <w:rPr>
          <w:rFonts w:asciiTheme="minorHAnsi" w:hAnsiTheme="minorHAnsi" w:cstheme="minorHAnsi"/>
          <w:sz w:val="22"/>
          <w:szCs w:val="22"/>
        </w:rPr>
        <w:t xml:space="preserve">still </w:t>
      </w:r>
      <w:r w:rsidRPr="006145BB">
        <w:rPr>
          <w:rFonts w:asciiTheme="minorHAnsi" w:hAnsiTheme="minorHAnsi" w:cstheme="minorHAnsi"/>
          <w:sz w:val="22"/>
          <w:szCs w:val="22"/>
        </w:rPr>
        <w:t xml:space="preserve">need to do more so that children have their needs met by their parents or carers, and support is provided where this is not the case. We want to ensure that we identify and prevent unmet needs from escalating so that all children in Bolton </w:t>
      </w:r>
      <w:r w:rsidR="00DC720A">
        <w:rPr>
          <w:rFonts w:asciiTheme="minorHAnsi" w:hAnsiTheme="minorHAnsi" w:cstheme="minorHAnsi"/>
          <w:sz w:val="22"/>
          <w:szCs w:val="22"/>
        </w:rPr>
        <w:t>receive</w:t>
      </w:r>
      <w:r w:rsidRPr="006145BB">
        <w:rPr>
          <w:rFonts w:asciiTheme="minorHAnsi" w:hAnsiTheme="minorHAnsi" w:cstheme="minorHAnsi"/>
          <w:sz w:val="22"/>
          <w:szCs w:val="22"/>
        </w:rPr>
        <w:t xml:space="preserve"> the childhood they have a right to. We want all families and children within them to thrive. </w:t>
      </w:r>
    </w:p>
    <w:p w:rsidR="00F75A99" w:rsidRPr="006145BB" w:rsidRDefault="00F75A99" w:rsidP="006145BB">
      <w:pPr>
        <w:pStyle w:val="Default"/>
        <w:jc w:val="both"/>
        <w:rPr>
          <w:rFonts w:asciiTheme="minorHAnsi" w:hAnsiTheme="minorHAnsi" w:cstheme="minorHAnsi"/>
          <w:sz w:val="22"/>
          <w:szCs w:val="22"/>
        </w:rPr>
      </w:pPr>
    </w:p>
    <w:p w:rsidR="00F75A99" w:rsidRPr="006145BB" w:rsidRDefault="00F75A99" w:rsidP="006145BB">
      <w:pPr>
        <w:autoSpaceDE w:val="0"/>
        <w:autoSpaceDN w:val="0"/>
        <w:adjustRightInd w:val="0"/>
        <w:spacing w:after="0" w:line="240" w:lineRule="auto"/>
        <w:jc w:val="both"/>
        <w:rPr>
          <w:rFonts w:cstheme="minorHAnsi"/>
        </w:rPr>
      </w:pPr>
      <w:r w:rsidRPr="006145BB">
        <w:rPr>
          <w:rFonts w:cstheme="minorHAnsi"/>
        </w:rPr>
        <w:t xml:space="preserve">It is important to note that this </w:t>
      </w:r>
      <w:r w:rsidR="00094125" w:rsidRPr="006145BB">
        <w:rPr>
          <w:rFonts w:cstheme="minorHAnsi"/>
        </w:rPr>
        <w:t xml:space="preserve">Neglect </w:t>
      </w:r>
      <w:r w:rsidRPr="006145BB">
        <w:rPr>
          <w:rFonts w:cstheme="minorHAnsi"/>
        </w:rPr>
        <w:t>Strategy has been written at the time of the Covid19 pandemic</w:t>
      </w:r>
      <w:r w:rsidR="00094125" w:rsidRPr="006145BB">
        <w:rPr>
          <w:rFonts w:cstheme="minorHAnsi"/>
        </w:rPr>
        <w:t xml:space="preserve"> which is both a health and social crisis particularly for some of our most vulnerable children and families. Due to </w:t>
      </w:r>
      <w:r w:rsidR="006145BB" w:rsidRPr="006145BB">
        <w:rPr>
          <w:rFonts w:cstheme="minorHAnsi"/>
        </w:rPr>
        <w:t xml:space="preserve">the impact of </w:t>
      </w:r>
      <w:r w:rsidR="00094125" w:rsidRPr="006145BB">
        <w:rPr>
          <w:rFonts w:cstheme="minorHAnsi"/>
        </w:rPr>
        <w:t xml:space="preserve">COVID19 many </w:t>
      </w:r>
      <w:r w:rsidRPr="006145BB">
        <w:rPr>
          <w:rFonts w:cstheme="minorHAnsi"/>
        </w:rPr>
        <w:t xml:space="preserve">children will face new challenges over the months and years to come due to </w:t>
      </w:r>
      <w:r w:rsidR="003D47E4">
        <w:rPr>
          <w:rFonts w:cstheme="minorHAnsi"/>
        </w:rPr>
        <w:t>missed</w:t>
      </w:r>
      <w:r w:rsidR="00B60870" w:rsidRPr="006145BB">
        <w:rPr>
          <w:rFonts w:cstheme="minorHAnsi"/>
        </w:rPr>
        <w:t xml:space="preserve"> education during lockdown</w:t>
      </w:r>
      <w:r w:rsidR="00285417" w:rsidRPr="006145BB">
        <w:rPr>
          <w:rFonts w:cstheme="minorHAnsi"/>
        </w:rPr>
        <w:t>,</w:t>
      </w:r>
      <w:r w:rsidR="00B60870" w:rsidRPr="006145BB">
        <w:rPr>
          <w:rFonts w:cstheme="minorHAnsi"/>
        </w:rPr>
        <w:t xml:space="preserve"> the impact of</w:t>
      </w:r>
      <w:r w:rsidR="00285417" w:rsidRPr="006145BB">
        <w:rPr>
          <w:rFonts w:cstheme="minorHAnsi"/>
        </w:rPr>
        <w:t xml:space="preserve"> </w:t>
      </w:r>
      <w:r w:rsidRPr="006145BB">
        <w:rPr>
          <w:rFonts w:cstheme="minorHAnsi"/>
        </w:rPr>
        <w:t xml:space="preserve">isolation, </w:t>
      </w:r>
      <w:proofErr w:type="gramStart"/>
      <w:r w:rsidR="00080FC6">
        <w:rPr>
          <w:rFonts w:cstheme="minorHAnsi"/>
        </w:rPr>
        <w:t>the</w:t>
      </w:r>
      <w:proofErr w:type="gramEnd"/>
      <w:r w:rsidR="00080FC6">
        <w:rPr>
          <w:rFonts w:cstheme="minorHAnsi"/>
        </w:rPr>
        <w:t xml:space="preserve"> impact from </w:t>
      </w:r>
      <w:r w:rsidR="00094125" w:rsidRPr="006145BB">
        <w:rPr>
          <w:rFonts w:cstheme="minorHAnsi"/>
        </w:rPr>
        <w:t xml:space="preserve">increased </w:t>
      </w:r>
      <w:r w:rsidR="00080FC6">
        <w:rPr>
          <w:rFonts w:cstheme="minorHAnsi"/>
        </w:rPr>
        <w:t>conflict</w:t>
      </w:r>
      <w:r w:rsidR="00725272">
        <w:rPr>
          <w:rFonts w:cstheme="minorHAnsi"/>
        </w:rPr>
        <w:t xml:space="preserve"> in the home</w:t>
      </w:r>
      <w:r w:rsidR="00094125" w:rsidRPr="006145BB">
        <w:rPr>
          <w:rFonts w:cstheme="minorHAnsi"/>
        </w:rPr>
        <w:t xml:space="preserve">, </w:t>
      </w:r>
      <w:r w:rsidRPr="006145BB">
        <w:rPr>
          <w:rFonts w:cstheme="minorHAnsi"/>
        </w:rPr>
        <w:t>financial hardship</w:t>
      </w:r>
      <w:r w:rsidR="00285417" w:rsidRPr="006145BB">
        <w:rPr>
          <w:rFonts w:cstheme="minorHAnsi"/>
        </w:rPr>
        <w:t>, food poverty</w:t>
      </w:r>
      <w:r w:rsidR="00094125" w:rsidRPr="006145BB">
        <w:rPr>
          <w:rFonts w:cstheme="minorHAnsi"/>
        </w:rPr>
        <w:t>,</w:t>
      </w:r>
      <w:r w:rsidRPr="006145BB">
        <w:rPr>
          <w:rFonts w:cstheme="minorHAnsi"/>
        </w:rPr>
        <w:t xml:space="preserve"> poor emotional health and wellbeing</w:t>
      </w:r>
      <w:r w:rsidR="00364F41" w:rsidRPr="006145BB">
        <w:rPr>
          <w:rFonts w:cstheme="minorHAnsi"/>
        </w:rPr>
        <w:t xml:space="preserve"> </w:t>
      </w:r>
      <w:r w:rsidR="00094125" w:rsidRPr="006145BB">
        <w:rPr>
          <w:rFonts w:cstheme="minorHAnsi"/>
        </w:rPr>
        <w:t xml:space="preserve">and the </w:t>
      </w:r>
      <w:r w:rsidR="006145BB" w:rsidRPr="006145BB">
        <w:rPr>
          <w:rFonts w:cstheme="minorHAnsi"/>
        </w:rPr>
        <w:t xml:space="preserve">impact of the </w:t>
      </w:r>
      <w:r w:rsidR="00094125" w:rsidRPr="006145BB">
        <w:rPr>
          <w:rFonts w:cstheme="minorHAnsi"/>
        </w:rPr>
        <w:t xml:space="preserve">‘pressure cooker’ effect on families in the home environment. </w:t>
      </w:r>
      <w:r w:rsidR="00285417" w:rsidRPr="006145BB">
        <w:rPr>
          <w:rFonts w:cstheme="minorHAnsi"/>
        </w:rPr>
        <w:t>Local leaders and the Bolton workforce will need to support these children and families whilst themselves adj</w:t>
      </w:r>
      <w:r w:rsidR="00C63A1E">
        <w:rPr>
          <w:rFonts w:cstheme="minorHAnsi"/>
        </w:rPr>
        <w:t>usting to new ways of working. It also needs to be acknowledged that some of the success measures laid out in this strategy may be more challenging to achieve</w:t>
      </w:r>
      <w:r w:rsidR="007457BE">
        <w:rPr>
          <w:rFonts w:cstheme="minorHAnsi"/>
        </w:rPr>
        <w:t xml:space="preserve"> due to the wider impacts of COVID19 however our aim will be to monitor themes and trends in order to respond effectively as a partnership. </w:t>
      </w:r>
      <w:r w:rsidR="00C63A1E">
        <w:rPr>
          <w:rFonts w:cstheme="minorHAnsi"/>
        </w:rPr>
        <w:t xml:space="preserve"> </w:t>
      </w:r>
    </w:p>
    <w:p w:rsidR="00F75A99" w:rsidRPr="006145BB" w:rsidRDefault="00F75A99" w:rsidP="006145BB">
      <w:pPr>
        <w:pStyle w:val="Default"/>
        <w:jc w:val="both"/>
        <w:rPr>
          <w:rFonts w:asciiTheme="minorHAnsi" w:hAnsiTheme="minorHAnsi" w:cstheme="minorHAnsi"/>
          <w:sz w:val="22"/>
          <w:szCs w:val="22"/>
        </w:rPr>
      </w:pPr>
    </w:p>
    <w:p w:rsidR="000F2DEA" w:rsidRPr="006145BB" w:rsidRDefault="00F75A99" w:rsidP="006145BB">
      <w:pPr>
        <w:autoSpaceDE w:val="0"/>
        <w:autoSpaceDN w:val="0"/>
        <w:adjustRightInd w:val="0"/>
        <w:spacing w:after="0" w:line="240" w:lineRule="auto"/>
        <w:jc w:val="both"/>
        <w:rPr>
          <w:rFonts w:cstheme="minorHAnsi"/>
        </w:rPr>
      </w:pPr>
      <w:r w:rsidRPr="006145BB">
        <w:rPr>
          <w:rFonts w:cstheme="minorHAnsi"/>
          <w:color w:val="000000"/>
        </w:rPr>
        <w:t>This document</w:t>
      </w:r>
      <w:r w:rsidR="00002ACC" w:rsidRPr="006145BB">
        <w:rPr>
          <w:rFonts w:cstheme="minorHAnsi"/>
          <w:color w:val="000000"/>
        </w:rPr>
        <w:t xml:space="preserve"> </w:t>
      </w:r>
      <w:r w:rsidR="00761147" w:rsidRPr="006145BB">
        <w:rPr>
          <w:rFonts w:cstheme="minorHAnsi"/>
          <w:color w:val="000000"/>
        </w:rPr>
        <w:t>set</w:t>
      </w:r>
      <w:r w:rsidR="00002ACC" w:rsidRPr="006145BB">
        <w:rPr>
          <w:rFonts w:cstheme="minorHAnsi"/>
          <w:color w:val="000000"/>
        </w:rPr>
        <w:t>s</w:t>
      </w:r>
      <w:r w:rsidR="00761147" w:rsidRPr="006145BB">
        <w:rPr>
          <w:rFonts w:cstheme="minorHAnsi"/>
          <w:color w:val="000000"/>
        </w:rPr>
        <w:t xml:space="preserve"> out Bolton’s approach to preventing and reducing neglect across the town</w:t>
      </w:r>
      <w:r w:rsidRPr="006145BB">
        <w:rPr>
          <w:rFonts w:cstheme="minorHAnsi"/>
          <w:color w:val="000000"/>
        </w:rPr>
        <w:t xml:space="preserve"> </w:t>
      </w:r>
      <w:r w:rsidR="00761147" w:rsidRPr="006145BB">
        <w:rPr>
          <w:rFonts w:cstheme="minorHAnsi"/>
          <w:color w:val="000000"/>
        </w:rPr>
        <w:t>with the aim to improve outcomes for children, young people and families</w:t>
      </w:r>
      <w:r w:rsidR="00285417" w:rsidRPr="006145BB">
        <w:rPr>
          <w:rFonts w:cstheme="minorHAnsi"/>
          <w:color w:val="000000"/>
        </w:rPr>
        <w:t>.</w:t>
      </w:r>
      <w:r w:rsidR="00761147" w:rsidRPr="006145BB">
        <w:rPr>
          <w:rFonts w:cstheme="minorHAnsi"/>
          <w:color w:val="000000"/>
        </w:rPr>
        <w:t xml:space="preserve"> </w:t>
      </w:r>
      <w:r w:rsidR="00285417" w:rsidRPr="006145BB">
        <w:rPr>
          <w:rFonts w:cstheme="minorHAnsi"/>
        </w:rPr>
        <w:t>We ask</w:t>
      </w:r>
      <w:r w:rsidR="000F2DEA" w:rsidRPr="006145BB">
        <w:rPr>
          <w:rFonts w:cstheme="minorHAnsi"/>
        </w:rPr>
        <w:t xml:space="preserve"> all agencies and professionals along with the wider voluntary </w:t>
      </w:r>
      <w:r w:rsidR="00830D35" w:rsidRPr="006145BB">
        <w:rPr>
          <w:rFonts w:cstheme="minorHAnsi"/>
        </w:rPr>
        <w:t>sector and community to read this</w:t>
      </w:r>
      <w:r w:rsidR="000F2DEA" w:rsidRPr="006145BB">
        <w:rPr>
          <w:rFonts w:cstheme="minorHAnsi"/>
        </w:rPr>
        <w:t xml:space="preserve"> </w:t>
      </w:r>
      <w:r w:rsidR="00830D35" w:rsidRPr="006145BB">
        <w:rPr>
          <w:rFonts w:cstheme="minorHAnsi"/>
        </w:rPr>
        <w:t>Neglect S</w:t>
      </w:r>
      <w:r w:rsidR="000F2DEA" w:rsidRPr="006145BB">
        <w:rPr>
          <w:rFonts w:cstheme="minorHAnsi"/>
        </w:rPr>
        <w:t xml:space="preserve">trategy, sign up to it and </w:t>
      </w:r>
      <w:r w:rsidR="00B60870" w:rsidRPr="006145BB">
        <w:rPr>
          <w:rFonts w:cstheme="minorHAnsi"/>
        </w:rPr>
        <w:t>consider</w:t>
      </w:r>
      <w:r w:rsidR="000F2DEA" w:rsidRPr="006145BB">
        <w:rPr>
          <w:rFonts w:cstheme="minorHAnsi"/>
        </w:rPr>
        <w:t xml:space="preserve"> how you can make a purposeful contribution to </w:t>
      </w:r>
      <w:r w:rsidR="00DF4875" w:rsidRPr="006145BB">
        <w:rPr>
          <w:rFonts w:cstheme="minorHAnsi"/>
        </w:rPr>
        <w:t xml:space="preserve">its implementation. </w:t>
      </w:r>
    </w:p>
    <w:p w:rsidR="00385859" w:rsidRPr="006145BB" w:rsidRDefault="00385859" w:rsidP="00DF4875">
      <w:pPr>
        <w:autoSpaceDE w:val="0"/>
        <w:autoSpaceDN w:val="0"/>
        <w:adjustRightInd w:val="0"/>
        <w:spacing w:after="0" w:line="240" w:lineRule="auto"/>
        <w:jc w:val="both"/>
        <w:rPr>
          <w:rFonts w:cstheme="minorHAnsi"/>
        </w:rPr>
      </w:pPr>
    </w:p>
    <w:p w:rsidR="00385859" w:rsidRPr="006145BB" w:rsidRDefault="000E24F0" w:rsidP="00DF4875">
      <w:pPr>
        <w:autoSpaceDE w:val="0"/>
        <w:autoSpaceDN w:val="0"/>
        <w:adjustRightInd w:val="0"/>
        <w:spacing w:after="0" w:line="240" w:lineRule="auto"/>
        <w:jc w:val="both"/>
        <w:rPr>
          <w:rFonts w:cstheme="minorHAnsi"/>
          <w:b/>
          <w:color w:val="E36C0A" w:themeColor="accent6" w:themeShade="BF"/>
          <w:sz w:val="28"/>
          <w:szCs w:val="28"/>
        </w:rPr>
      </w:pPr>
      <w:r w:rsidRPr="006145BB">
        <w:rPr>
          <w:rFonts w:cstheme="minorHAnsi"/>
          <w:b/>
          <w:color w:val="E36C0A" w:themeColor="accent6" w:themeShade="BF"/>
          <w:sz w:val="28"/>
          <w:szCs w:val="28"/>
        </w:rPr>
        <w:t xml:space="preserve">2.0 </w:t>
      </w:r>
      <w:r w:rsidR="00385859" w:rsidRPr="006145BB">
        <w:rPr>
          <w:rFonts w:cstheme="minorHAnsi"/>
          <w:b/>
          <w:color w:val="E36C0A" w:themeColor="accent6" w:themeShade="BF"/>
          <w:sz w:val="28"/>
          <w:szCs w:val="28"/>
        </w:rPr>
        <w:t xml:space="preserve">Values and Behaviours </w:t>
      </w:r>
    </w:p>
    <w:p w:rsidR="00DF4875" w:rsidRPr="006145BB" w:rsidRDefault="00DF4875" w:rsidP="00BE2479">
      <w:pPr>
        <w:autoSpaceDE w:val="0"/>
        <w:autoSpaceDN w:val="0"/>
        <w:adjustRightInd w:val="0"/>
        <w:spacing w:after="0" w:line="240" w:lineRule="auto"/>
        <w:jc w:val="both"/>
        <w:rPr>
          <w:rFonts w:cstheme="minorHAnsi"/>
          <w:b/>
          <w:color w:val="F3843E"/>
        </w:rPr>
      </w:pPr>
    </w:p>
    <w:p w:rsidR="00385859" w:rsidRPr="006145BB" w:rsidRDefault="00385859" w:rsidP="00BE2479">
      <w:pPr>
        <w:autoSpaceDE w:val="0"/>
        <w:autoSpaceDN w:val="0"/>
        <w:adjustRightInd w:val="0"/>
        <w:spacing w:after="0" w:line="240" w:lineRule="auto"/>
        <w:jc w:val="both"/>
        <w:rPr>
          <w:rFonts w:cstheme="minorHAnsi"/>
        </w:rPr>
      </w:pPr>
      <w:r w:rsidRPr="006145BB">
        <w:rPr>
          <w:rFonts w:cstheme="minorHAnsi"/>
        </w:rPr>
        <w:t>In our work with children, families, wider communities and across our services:-</w:t>
      </w:r>
    </w:p>
    <w:p w:rsidR="00385859" w:rsidRPr="006145BB" w:rsidRDefault="00385859" w:rsidP="00BE2479">
      <w:pPr>
        <w:autoSpaceDE w:val="0"/>
        <w:autoSpaceDN w:val="0"/>
        <w:adjustRightInd w:val="0"/>
        <w:spacing w:after="0" w:line="240" w:lineRule="auto"/>
        <w:jc w:val="both"/>
        <w:rPr>
          <w:rFonts w:cstheme="minorHAnsi"/>
          <w:b/>
          <w:color w:val="F3843E"/>
        </w:rPr>
      </w:pPr>
    </w:p>
    <w:p w:rsidR="00385859" w:rsidRDefault="00385859" w:rsidP="00385859">
      <w:pPr>
        <w:pStyle w:val="ListParagraph"/>
        <w:numPr>
          <w:ilvl w:val="0"/>
          <w:numId w:val="14"/>
        </w:numPr>
        <w:autoSpaceDE w:val="0"/>
        <w:autoSpaceDN w:val="0"/>
        <w:adjustRightInd w:val="0"/>
        <w:spacing w:after="0" w:line="240" w:lineRule="auto"/>
        <w:jc w:val="both"/>
        <w:rPr>
          <w:rFonts w:cstheme="minorHAnsi"/>
        </w:rPr>
      </w:pPr>
      <w:r w:rsidRPr="006145BB">
        <w:rPr>
          <w:rFonts w:cstheme="minorHAnsi"/>
        </w:rPr>
        <w:t>We will listen to what children and their families tell us</w:t>
      </w:r>
      <w:r w:rsidR="00DC720A">
        <w:rPr>
          <w:rFonts w:cstheme="minorHAnsi"/>
        </w:rPr>
        <w:t>,</w:t>
      </w:r>
      <w:r w:rsidRPr="006145BB">
        <w:rPr>
          <w:rFonts w:cstheme="minorHAnsi"/>
        </w:rPr>
        <w:t xml:space="preserve"> treating them with respect and kindness</w:t>
      </w:r>
    </w:p>
    <w:p w:rsidR="00F74E3A" w:rsidRPr="006145BB" w:rsidRDefault="00F74E3A" w:rsidP="00385859">
      <w:pPr>
        <w:pStyle w:val="ListParagraph"/>
        <w:numPr>
          <w:ilvl w:val="0"/>
          <w:numId w:val="14"/>
        </w:numPr>
        <w:autoSpaceDE w:val="0"/>
        <w:autoSpaceDN w:val="0"/>
        <w:adjustRightInd w:val="0"/>
        <w:spacing w:after="0" w:line="240" w:lineRule="auto"/>
        <w:jc w:val="both"/>
        <w:rPr>
          <w:rFonts w:cstheme="minorHAnsi"/>
        </w:rPr>
      </w:pPr>
      <w:r>
        <w:rPr>
          <w:rFonts w:cstheme="minorHAnsi"/>
        </w:rPr>
        <w:t xml:space="preserve">We will seek to understand </w:t>
      </w:r>
      <w:r w:rsidR="00080FC6">
        <w:rPr>
          <w:rFonts w:cstheme="minorHAnsi"/>
        </w:rPr>
        <w:t>children’s</w:t>
      </w:r>
      <w:r>
        <w:rPr>
          <w:rFonts w:cstheme="minorHAnsi"/>
        </w:rPr>
        <w:t xml:space="preserve"> lived experience</w:t>
      </w:r>
      <w:r w:rsidR="00080FC6">
        <w:rPr>
          <w:rFonts w:cstheme="minorHAnsi"/>
        </w:rPr>
        <w:t>s</w:t>
      </w:r>
      <w:r>
        <w:rPr>
          <w:rFonts w:cstheme="minorHAnsi"/>
        </w:rPr>
        <w:t xml:space="preserve"> </w:t>
      </w:r>
      <w:r w:rsidR="00725272">
        <w:rPr>
          <w:rFonts w:cstheme="minorHAnsi"/>
        </w:rPr>
        <w:t xml:space="preserve">at all times </w:t>
      </w:r>
    </w:p>
    <w:p w:rsidR="00385859" w:rsidRPr="006145BB" w:rsidRDefault="00385859" w:rsidP="00385859">
      <w:pPr>
        <w:pStyle w:val="ListParagraph"/>
        <w:numPr>
          <w:ilvl w:val="0"/>
          <w:numId w:val="14"/>
        </w:numPr>
        <w:autoSpaceDE w:val="0"/>
        <w:autoSpaceDN w:val="0"/>
        <w:adjustRightInd w:val="0"/>
        <w:spacing w:after="0" w:line="240" w:lineRule="auto"/>
        <w:jc w:val="both"/>
        <w:rPr>
          <w:rFonts w:cstheme="minorHAnsi"/>
        </w:rPr>
      </w:pPr>
      <w:r w:rsidRPr="006145BB">
        <w:rPr>
          <w:rFonts w:cstheme="minorHAnsi"/>
        </w:rPr>
        <w:t xml:space="preserve">We will work restoratively with families and each other to build up trust and to ensure a culture of high support and high challenge </w:t>
      </w:r>
    </w:p>
    <w:p w:rsidR="00385859" w:rsidRPr="006145BB" w:rsidRDefault="00385859" w:rsidP="00385859">
      <w:pPr>
        <w:pStyle w:val="ListParagraph"/>
        <w:numPr>
          <w:ilvl w:val="0"/>
          <w:numId w:val="14"/>
        </w:numPr>
        <w:autoSpaceDE w:val="0"/>
        <w:autoSpaceDN w:val="0"/>
        <w:adjustRightInd w:val="0"/>
        <w:spacing w:after="0" w:line="240" w:lineRule="auto"/>
        <w:jc w:val="both"/>
        <w:rPr>
          <w:rFonts w:cstheme="minorHAnsi"/>
        </w:rPr>
      </w:pPr>
      <w:r w:rsidRPr="006145BB">
        <w:rPr>
          <w:rFonts w:cstheme="minorHAnsi"/>
        </w:rPr>
        <w:t xml:space="preserve">We will share information in a timely manner to ensure that we identify </w:t>
      </w:r>
      <w:r w:rsidR="00A05808" w:rsidRPr="006145BB">
        <w:rPr>
          <w:rFonts w:cstheme="minorHAnsi"/>
        </w:rPr>
        <w:t xml:space="preserve">and respond to </w:t>
      </w:r>
      <w:r w:rsidRPr="006145BB">
        <w:rPr>
          <w:rFonts w:cstheme="minorHAnsi"/>
        </w:rPr>
        <w:t xml:space="preserve">neglect early </w:t>
      </w:r>
    </w:p>
    <w:p w:rsidR="00385859" w:rsidRPr="006145BB" w:rsidRDefault="00385859" w:rsidP="00385859">
      <w:pPr>
        <w:pStyle w:val="ListParagraph"/>
        <w:numPr>
          <w:ilvl w:val="0"/>
          <w:numId w:val="14"/>
        </w:numPr>
        <w:autoSpaceDE w:val="0"/>
        <w:autoSpaceDN w:val="0"/>
        <w:adjustRightInd w:val="0"/>
        <w:spacing w:after="0" w:line="240" w:lineRule="auto"/>
        <w:jc w:val="both"/>
        <w:rPr>
          <w:rFonts w:cstheme="minorHAnsi"/>
        </w:rPr>
      </w:pPr>
      <w:r w:rsidRPr="006145BB">
        <w:rPr>
          <w:rFonts w:cstheme="minorHAnsi"/>
        </w:rPr>
        <w:t xml:space="preserve">All </w:t>
      </w:r>
      <w:r w:rsidR="004757FC">
        <w:rPr>
          <w:rFonts w:cstheme="minorHAnsi"/>
        </w:rPr>
        <w:t>partners</w:t>
      </w:r>
      <w:r w:rsidRPr="006145BB">
        <w:rPr>
          <w:rFonts w:cstheme="minorHAnsi"/>
        </w:rPr>
        <w:t xml:space="preserve"> will </w:t>
      </w:r>
      <w:r w:rsidR="00A05808" w:rsidRPr="006145BB">
        <w:rPr>
          <w:rFonts w:cstheme="minorHAnsi"/>
        </w:rPr>
        <w:t>have knowledge of</w:t>
      </w:r>
      <w:r w:rsidRPr="006145BB">
        <w:rPr>
          <w:rFonts w:cstheme="minorHAnsi"/>
        </w:rPr>
        <w:t xml:space="preserve"> </w:t>
      </w:r>
      <w:r w:rsidR="00A05808" w:rsidRPr="006145BB">
        <w:rPr>
          <w:rFonts w:cstheme="minorHAnsi"/>
        </w:rPr>
        <w:t xml:space="preserve">the impact of neglect on children and will understand </w:t>
      </w:r>
      <w:r w:rsidRPr="006145BB">
        <w:rPr>
          <w:rFonts w:cstheme="minorHAnsi"/>
        </w:rPr>
        <w:t xml:space="preserve">their role </w:t>
      </w:r>
      <w:r w:rsidR="00A05808" w:rsidRPr="006145BB">
        <w:rPr>
          <w:rFonts w:cstheme="minorHAnsi"/>
        </w:rPr>
        <w:t>in</w:t>
      </w:r>
      <w:r w:rsidRPr="006145BB">
        <w:rPr>
          <w:rFonts w:cstheme="minorHAnsi"/>
        </w:rPr>
        <w:t xml:space="preserve"> identify</w:t>
      </w:r>
      <w:r w:rsidR="00A05808" w:rsidRPr="006145BB">
        <w:rPr>
          <w:rFonts w:cstheme="minorHAnsi"/>
        </w:rPr>
        <w:t>ing</w:t>
      </w:r>
      <w:r w:rsidRPr="006145BB">
        <w:rPr>
          <w:rFonts w:cstheme="minorHAnsi"/>
        </w:rPr>
        <w:t xml:space="preserve"> and respond</w:t>
      </w:r>
      <w:r w:rsidR="00A05808" w:rsidRPr="006145BB">
        <w:rPr>
          <w:rFonts w:cstheme="minorHAnsi"/>
        </w:rPr>
        <w:t>ing</w:t>
      </w:r>
      <w:r w:rsidRPr="006145BB">
        <w:rPr>
          <w:rFonts w:cstheme="minorHAnsi"/>
        </w:rPr>
        <w:t xml:space="preserve"> to neglect </w:t>
      </w:r>
    </w:p>
    <w:p w:rsidR="00385859" w:rsidRDefault="00385859" w:rsidP="00385859">
      <w:pPr>
        <w:pStyle w:val="ListParagraph"/>
        <w:numPr>
          <w:ilvl w:val="0"/>
          <w:numId w:val="14"/>
        </w:numPr>
        <w:autoSpaceDE w:val="0"/>
        <w:autoSpaceDN w:val="0"/>
        <w:adjustRightInd w:val="0"/>
        <w:spacing w:after="0" w:line="240" w:lineRule="auto"/>
        <w:jc w:val="both"/>
        <w:rPr>
          <w:rFonts w:cstheme="minorHAnsi"/>
        </w:rPr>
      </w:pPr>
      <w:r w:rsidRPr="006145BB">
        <w:rPr>
          <w:rFonts w:cstheme="minorHAnsi"/>
        </w:rPr>
        <w:t>We will use early help effectively to support our children and families at the earliest opportunity</w:t>
      </w:r>
    </w:p>
    <w:p w:rsidR="00CB4AF0" w:rsidRDefault="000E3CAD" w:rsidP="00385859">
      <w:pPr>
        <w:pStyle w:val="ListParagraph"/>
        <w:numPr>
          <w:ilvl w:val="0"/>
          <w:numId w:val="14"/>
        </w:numPr>
        <w:autoSpaceDE w:val="0"/>
        <w:autoSpaceDN w:val="0"/>
        <w:adjustRightInd w:val="0"/>
        <w:spacing w:after="0" w:line="240" w:lineRule="auto"/>
        <w:jc w:val="both"/>
        <w:rPr>
          <w:rFonts w:cstheme="minorHAnsi"/>
        </w:rPr>
      </w:pPr>
      <w:r>
        <w:rPr>
          <w:rFonts w:cstheme="minorHAnsi"/>
        </w:rPr>
        <w:t xml:space="preserve">To recognise and understand the impact of adverse childhood experiences (ACES) as described in </w:t>
      </w:r>
    </w:p>
    <w:p w:rsidR="000E3CAD" w:rsidRPr="006145BB" w:rsidRDefault="004757FC" w:rsidP="00CB4AF0">
      <w:pPr>
        <w:pStyle w:val="ListParagraph"/>
        <w:autoSpaceDE w:val="0"/>
        <w:autoSpaceDN w:val="0"/>
        <w:adjustRightInd w:val="0"/>
        <w:spacing w:after="0" w:line="240" w:lineRule="auto"/>
        <w:ind w:left="360"/>
        <w:jc w:val="both"/>
        <w:rPr>
          <w:rFonts w:cstheme="minorHAnsi"/>
        </w:rPr>
      </w:pPr>
      <w:r>
        <w:rPr>
          <w:rFonts w:cstheme="minorHAnsi"/>
        </w:rPr>
        <w:t>S</w:t>
      </w:r>
      <w:r w:rsidR="000E3CAD">
        <w:rPr>
          <w:rFonts w:cstheme="minorHAnsi"/>
        </w:rPr>
        <w:t>ection 5</w:t>
      </w:r>
    </w:p>
    <w:p w:rsidR="00385859" w:rsidRPr="006145BB" w:rsidRDefault="00385859" w:rsidP="00385859">
      <w:pPr>
        <w:autoSpaceDE w:val="0"/>
        <w:autoSpaceDN w:val="0"/>
        <w:adjustRightInd w:val="0"/>
        <w:spacing w:after="0" w:line="240" w:lineRule="auto"/>
        <w:jc w:val="both"/>
        <w:rPr>
          <w:rFonts w:cstheme="minorHAnsi"/>
        </w:rPr>
      </w:pPr>
    </w:p>
    <w:p w:rsidR="00D067E7" w:rsidRPr="006145BB" w:rsidRDefault="0081331E" w:rsidP="00BE2479">
      <w:pPr>
        <w:autoSpaceDE w:val="0"/>
        <w:autoSpaceDN w:val="0"/>
        <w:adjustRightInd w:val="0"/>
        <w:spacing w:after="0" w:line="240" w:lineRule="auto"/>
        <w:jc w:val="both"/>
        <w:rPr>
          <w:rFonts w:cstheme="minorHAnsi"/>
          <w:b/>
          <w:color w:val="F3843E"/>
          <w:sz w:val="28"/>
          <w:szCs w:val="28"/>
        </w:rPr>
      </w:pPr>
      <w:r>
        <w:rPr>
          <w:rFonts w:cstheme="minorHAnsi"/>
          <w:b/>
          <w:color w:val="F3843E"/>
          <w:sz w:val="28"/>
          <w:szCs w:val="28"/>
        </w:rPr>
        <w:t>3</w:t>
      </w:r>
      <w:r w:rsidR="000E24F0" w:rsidRPr="006145BB">
        <w:rPr>
          <w:rFonts w:cstheme="minorHAnsi"/>
          <w:b/>
          <w:color w:val="F3843E"/>
          <w:sz w:val="28"/>
          <w:szCs w:val="28"/>
        </w:rPr>
        <w:t xml:space="preserve">.0 </w:t>
      </w:r>
      <w:r w:rsidR="00D067E7" w:rsidRPr="006145BB">
        <w:rPr>
          <w:rFonts w:cstheme="minorHAnsi"/>
          <w:b/>
          <w:color w:val="F3843E"/>
          <w:sz w:val="28"/>
          <w:szCs w:val="28"/>
        </w:rPr>
        <w:t>Definition of Neglect</w:t>
      </w:r>
    </w:p>
    <w:p w:rsidR="000F2DEA" w:rsidRPr="006145BB" w:rsidRDefault="000F2DEA" w:rsidP="00BE2479">
      <w:pPr>
        <w:autoSpaceDE w:val="0"/>
        <w:autoSpaceDN w:val="0"/>
        <w:adjustRightInd w:val="0"/>
        <w:spacing w:after="0" w:line="240" w:lineRule="auto"/>
        <w:jc w:val="both"/>
        <w:rPr>
          <w:rFonts w:cstheme="minorHAnsi"/>
          <w:b/>
          <w:color w:val="F3843E"/>
        </w:rPr>
      </w:pPr>
    </w:p>
    <w:p w:rsidR="000F2DEA" w:rsidRPr="006145BB" w:rsidRDefault="000F2DEA" w:rsidP="006145BB">
      <w:pPr>
        <w:pStyle w:val="Default"/>
        <w:jc w:val="both"/>
        <w:rPr>
          <w:rFonts w:asciiTheme="minorHAnsi" w:hAnsiTheme="minorHAnsi" w:cstheme="minorHAnsi"/>
          <w:sz w:val="22"/>
          <w:szCs w:val="22"/>
        </w:rPr>
      </w:pPr>
      <w:r w:rsidRPr="006145BB">
        <w:rPr>
          <w:rFonts w:asciiTheme="minorHAnsi" w:hAnsiTheme="minorHAnsi" w:cstheme="minorHAnsi"/>
          <w:sz w:val="22"/>
          <w:szCs w:val="22"/>
        </w:rPr>
        <w:t xml:space="preserve">All grown-ups everywhere have a duty to uphold Article 27 of the </w:t>
      </w:r>
      <w:r w:rsidR="000E4A89">
        <w:rPr>
          <w:rFonts w:asciiTheme="minorHAnsi" w:hAnsiTheme="minorHAnsi" w:cstheme="minorHAnsi"/>
          <w:sz w:val="22"/>
          <w:szCs w:val="22"/>
        </w:rPr>
        <w:t xml:space="preserve">UN </w:t>
      </w:r>
      <w:r w:rsidRPr="006145BB">
        <w:rPr>
          <w:rFonts w:asciiTheme="minorHAnsi" w:hAnsiTheme="minorHAnsi" w:cstheme="minorHAnsi"/>
          <w:sz w:val="22"/>
          <w:szCs w:val="22"/>
        </w:rPr>
        <w:t>Convention on the Rights of the Child</w:t>
      </w:r>
      <w:r w:rsidR="000E4A89">
        <w:rPr>
          <w:rFonts w:asciiTheme="minorHAnsi" w:hAnsiTheme="minorHAnsi" w:cstheme="minorHAnsi"/>
          <w:sz w:val="22"/>
          <w:szCs w:val="22"/>
        </w:rPr>
        <w:t xml:space="preserve"> (1989)</w:t>
      </w:r>
      <w:r w:rsidRPr="006145BB">
        <w:rPr>
          <w:rFonts w:asciiTheme="minorHAnsi" w:hAnsiTheme="minorHAnsi" w:cstheme="minorHAnsi"/>
          <w:sz w:val="22"/>
          <w:szCs w:val="22"/>
        </w:rPr>
        <w:t xml:space="preserve">: the right of every child to a standard of living adequate for the child's physical, mental, spiritual, moral and social development. </w:t>
      </w:r>
    </w:p>
    <w:p w:rsidR="00DF4875" w:rsidRPr="006145BB" w:rsidRDefault="00DF4875" w:rsidP="006145BB">
      <w:pPr>
        <w:pStyle w:val="Default"/>
        <w:jc w:val="both"/>
        <w:rPr>
          <w:rFonts w:asciiTheme="minorHAnsi" w:hAnsiTheme="minorHAnsi" w:cstheme="minorHAnsi"/>
          <w:color w:val="auto"/>
          <w:sz w:val="22"/>
          <w:szCs w:val="22"/>
        </w:rPr>
      </w:pPr>
    </w:p>
    <w:p w:rsidR="0081331E" w:rsidRDefault="0081331E" w:rsidP="006145BB">
      <w:pPr>
        <w:pStyle w:val="Default"/>
        <w:jc w:val="both"/>
        <w:rPr>
          <w:rFonts w:asciiTheme="minorHAnsi" w:hAnsiTheme="minorHAnsi" w:cstheme="minorHAnsi"/>
          <w:color w:val="auto"/>
          <w:sz w:val="22"/>
          <w:szCs w:val="22"/>
        </w:rPr>
      </w:pPr>
    </w:p>
    <w:p w:rsidR="00DF4875" w:rsidRPr="006145BB" w:rsidRDefault="000F2DEA" w:rsidP="006145BB">
      <w:pPr>
        <w:pStyle w:val="Default"/>
        <w:jc w:val="both"/>
        <w:rPr>
          <w:rFonts w:asciiTheme="minorHAnsi" w:hAnsiTheme="minorHAnsi" w:cstheme="minorHAnsi"/>
          <w:bCs/>
          <w:color w:val="auto"/>
          <w:sz w:val="22"/>
          <w:szCs w:val="22"/>
        </w:rPr>
      </w:pPr>
      <w:r w:rsidRPr="006145BB">
        <w:rPr>
          <w:rFonts w:asciiTheme="minorHAnsi" w:hAnsiTheme="minorHAnsi" w:cstheme="minorHAnsi"/>
          <w:color w:val="auto"/>
          <w:sz w:val="22"/>
          <w:szCs w:val="22"/>
        </w:rPr>
        <w:lastRenderedPageBreak/>
        <w:t xml:space="preserve">The statutory definition of neglect is laid out in </w:t>
      </w:r>
      <w:r w:rsidRPr="006145BB">
        <w:rPr>
          <w:rFonts w:asciiTheme="minorHAnsi" w:hAnsiTheme="minorHAnsi" w:cstheme="minorHAnsi"/>
          <w:bCs/>
          <w:color w:val="auto"/>
          <w:sz w:val="22"/>
          <w:szCs w:val="22"/>
        </w:rPr>
        <w:t>Working Together to Safeguard Children</w:t>
      </w:r>
      <w:r w:rsidR="00DF4875" w:rsidRPr="006145BB">
        <w:rPr>
          <w:rFonts w:asciiTheme="minorHAnsi" w:hAnsiTheme="minorHAnsi" w:cstheme="minorHAnsi"/>
          <w:bCs/>
          <w:color w:val="auto"/>
          <w:sz w:val="22"/>
          <w:szCs w:val="22"/>
        </w:rPr>
        <w:t xml:space="preserve"> (2018</w:t>
      </w:r>
      <w:r w:rsidR="00AC2839">
        <w:rPr>
          <w:rFonts w:asciiTheme="minorHAnsi" w:hAnsiTheme="minorHAnsi" w:cstheme="minorHAnsi"/>
          <w:bCs/>
          <w:color w:val="auto"/>
          <w:sz w:val="22"/>
          <w:szCs w:val="22"/>
        </w:rPr>
        <w:t>)</w:t>
      </w:r>
      <w:r w:rsidR="00AC2839">
        <w:rPr>
          <w:rStyle w:val="FootnoteReference"/>
          <w:rFonts w:asciiTheme="minorHAnsi" w:hAnsiTheme="minorHAnsi" w:cstheme="minorHAnsi"/>
          <w:bCs/>
          <w:color w:val="auto"/>
          <w:sz w:val="22"/>
          <w:szCs w:val="22"/>
        </w:rPr>
        <w:footnoteReference w:id="1"/>
      </w:r>
      <w:r w:rsidR="00AC2839">
        <w:rPr>
          <w:rFonts w:asciiTheme="minorHAnsi" w:hAnsiTheme="minorHAnsi" w:cstheme="minorHAnsi"/>
          <w:bCs/>
          <w:color w:val="auto"/>
          <w:sz w:val="22"/>
          <w:szCs w:val="22"/>
        </w:rPr>
        <w:t>:</w:t>
      </w:r>
      <w:r w:rsidRPr="006145BB">
        <w:rPr>
          <w:rFonts w:asciiTheme="minorHAnsi" w:hAnsiTheme="minorHAnsi" w:cstheme="minorHAnsi"/>
          <w:bCs/>
          <w:color w:val="auto"/>
          <w:sz w:val="22"/>
          <w:szCs w:val="22"/>
        </w:rPr>
        <w:t xml:space="preserve"> </w:t>
      </w:r>
    </w:p>
    <w:p w:rsidR="00A05808" w:rsidRPr="006145BB" w:rsidRDefault="00A05808" w:rsidP="006145BB">
      <w:pPr>
        <w:pStyle w:val="Default"/>
        <w:jc w:val="both"/>
        <w:rPr>
          <w:rFonts w:asciiTheme="minorHAnsi" w:hAnsiTheme="minorHAnsi" w:cstheme="minorHAnsi"/>
          <w:bCs/>
          <w:color w:val="auto"/>
          <w:sz w:val="22"/>
          <w:szCs w:val="22"/>
        </w:rPr>
      </w:pPr>
    </w:p>
    <w:tbl>
      <w:tblPr>
        <w:tblStyle w:val="LightShading-Accent6"/>
        <w:tblW w:w="0" w:type="auto"/>
        <w:tblLook w:val="04A0" w:firstRow="1" w:lastRow="0" w:firstColumn="1" w:lastColumn="0" w:noHBand="0" w:noVBand="1"/>
      </w:tblPr>
      <w:tblGrid>
        <w:gridCol w:w="9242"/>
      </w:tblGrid>
      <w:tr w:rsidR="00DF4875" w:rsidRPr="006145BB" w:rsidTr="00DF48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rsidR="00DF4875" w:rsidRPr="006145BB" w:rsidRDefault="00DF4875" w:rsidP="00BF2EE7">
            <w:pPr>
              <w:pStyle w:val="Default"/>
              <w:jc w:val="both"/>
              <w:rPr>
                <w:rFonts w:asciiTheme="minorHAnsi" w:hAnsiTheme="minorHAnsi" w:cstheme="minorHAnsi"/>
                <w:b w:val="0"/>
                <w:sz w:val="22"/>
                <w:szCs w:val="22"/>
              </w:rPr>
            </w:pPr>
            <w:r w:rsidRPr="006145BB">
              <w:rPr>
                <w:rFonts w:asciiTheme="minorHAnsi" w:hAnsiTheme="minorHAnsi" w:cstheme="minorHAnsi"/>
                <w:b w:val="0"/>
                <w:sz w:val="22"/>
                <w:szCs w:val="22"/>
              </w:rPr>
              <w:t xml:space="preserve">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rsidR="00DF4875" w:rsidRPr="006145BB" w:rsidRDefault="00DF4875" w:rsidP="00BF2EE7">
            <w:pPr>
              <w:pStyle w:val="Default"/>
              <w:jc w:val="both"/>
              <w:rPr>
                <w:rFonts w:asciiTheme="minorHAnsi" w:hAnsiTheme="minorHAnsi" w:cstheme="minorHAnsi"/>
                <w:b w:val="0"/>
                <w:sz w:val="22"/>
                <w:szCs w:val="22"/>
              </w:rPr>
            </w:pPr>
            <w:r w:rsidRPr="006145BB">
              <w:rPr>
                <w:rFonts w:asciiTheme="minorHAnsi" w:hAnsiTheme="minorHAnsi" w:cstheme="minorHAnsi"/>
                <w:b w:val="0"/>
                <w:sz w:val="22"/>
                <w:szCs w:val="22"/>
              </w:rPr>
              <w:t xml:space="preserve">a. provide adequate food, clothing and shelter (including exclusion from home or abandonment) </w:t>
            </w:r>
          </w:p>
          <w:p w:rsidR="00DF4875" w:rsidRPr="006145BB" w:rsidRDefault="00DF4875" w:rsidP="00BF2EE7">
            <w:pPr>
              <w:pStyle w:val="Default"/>
              <w:jc w:val="both"/>
              <w:rPr>
                <w:rFonts w:asciiTheme="minorHAnsi" w:hAnsiTheme="minorHAnsi" w:cstheme="minorHAnsi"/>
                <w:b w:val="0"/>
                <w:sz w:val="22"/>
                <w:szCs w:val="22"/>
              </w:rPr>
            </w:pPr>
            <w:r w:rsidRPr="006145BB">
              <w:rPr>
                <w:rFonts w:asciiTheme="minorHAnsi" w:hAnsiTheme="minorHAnsi" w:cstheme="minorHAnsi"/>
                <w:b w:val="0"/>
                <w:sz w:val="22"/>
                <w:szCs w:val="22"/>
              </w:rPr>
              <w:t xml:space="preserve">b. protect a child from physical and emotional harm or danger </w:t>
            </w:r>
          </w:p>
          <w:p w:rsidR="00DF4875" w:rsidRPr="006145BB" w:rsidRDefault="00DF4875" w:rsidP="00BF2EE7">
            <w:pPr>
              <w:pStyle w:val="Default"/>
              <w:jc w:val="both"/>
              <w:rPr>
                <w:rFonts w:asciiTheme="minorHAnsi" w:hAnsiTheme="minorHAnsi" w:cstheme="minorHAnsi"/>
                <w:b w:val="0"/>
                <w:sz w:val="22"/>
                <w:szCs w:val="22"/>
              </w:rPr>
            </w:pPr>
            <w:r w:rsidRPr="006145BB">
              <w:rPr>
                <w:rFonts w:asciiTheme="minorHAnsi" w:hAnsiTheme="minorHAnsi" w:cstheme="minorHAnsi"/>
                <w:b w:val="0"/>
                <w:sz w:val="22"/>
                <w:szCs w:val="22"/>
              </w:rPr>
              <w:t xml:space="preserve">c. ensure adequate supervision (including the use of inadequate caregivers) </w:t>
            </w:r>
          </w:p>
          <w:p w:rsidR="00DF4875" w:rsidRPr="006145BB" w:rsidRDefault="00DF4875" w:rsidP="00BF2EE7">
            <w:pPr>
              <w:pStyle w:val="Default"/>
              <w:jc w:val="both"/>
              <w:rPr>
                <w:rFonts w:asciiTheme="minorHAnsi" w:hAnsiTheme="minorHAnsi" w:cstheme="minorHAnsi"/>
                <w:b w:val="0"/>
                <w:sz w:val="22"/>
                <w:szCs w:val="22"/>
              </w:rPr>
            </w:pPr>
            <w:r w:rsidRPr="006145BB">
              <w:rPr>
                <w:rFonts w:asciiTheme="minorHAnsi" w:hAnsiTheme="minorHAnsi" w:cstheme="minorHAnsi"/>
                <w:b w:val="0"/>
                <w:sz w:val="22"/>
                <w:szCs w:val="22"/>
              </w:rPr>
              <w:t xml:space="preserve">d. ensure access to appropriate medical care or treatment </w:t>
            </w:r>
          </w:p>
          <w:p w:rsidR="00DF4875" w:rsidRPr="006145BB" w:rsidRDefault="00DF4875" w:rsidP="00BF2EE7">
            <w:pPr>
              <w:pStyle w:val="Default"/>
              <w:jc w:val="both"/>
              <w:rPr>
                <w:rFonts w:asciiTheme="minorHAnsi" w:hAnsiTheme="minorHAnsi" w:cstheme="minorHAnsi"/>
                <w:sz w:val="22"/>
                <w:szCs w:val="22"/>
              </w:rPr>
            </w:pPr>
            <w:r w:rsidRPr="006145BB">
              <w:rPr>
                <w:rFonts w:asciiTheme="minorHAnsi" w:hAnsiTheme="minorHAnsi" w:cstheme="minorHAnsi"/>
                <w:b w:val="0"/>
                <w:sz w:val="22"/>
                <w:szCs w:val="22"/>
              </w:rPr>
              <w:t xml:space="preserve">It may also include neglect of or unresponsiveness to a child’s basic emotional needs. </w:t>
            </w:r>
          </w:p>
        </w:tc>
      </w:tr>
    </w:tbl>
    <w:p w:rsidR="00DF4875" w:rsidRPr="006145BB" w:rsidRDefault="00DF4875" w:rsidP="00DF4875">
      <w:pPr>
        <w:pStyle w:val="Default"/>
        <w:jc w:val="both"/>
        <w:rPr>
          <w:rFonts w:asciiTheme="minorHAnsi" w:hAnsiTheme="minorHAnsi" w:cstheme="minorHAnsi"/>
          <w:sz w:val="22"/>
          <w:szCs w:val="22"/>
        </w:rPr>
      </w:pPr>
    </w:p>
    <w:p w:rsidR="006D637C" w:rsidRPr="006145BB" w:rsidRDefault="000F2DEA" w:rsidP="000F2DEA">
      <w:pPr>
        <w:autoSpaceDE w:val="0"/>
        <w:autoSpaceDN w:val="0"/>
        <w:adjustRightInd w:val="0"/>
        <w:spacing w:after="0" w:line="240" w:lineRule="auto"/>
        <w:jc w:val="both"/>
        <w:rPr>
          <w:rFonts w:cstheme="minorHAnsi"/>
        </w:rPr>
      </w:pPr>
      <w:r w:rsidRPr="006145BB">
        <w:rPr>
          <w:rFonts w:cstheme="minorHAnsi"/>
        </w:rPr>
        <w:t xml:space="preserve">Whilst the statutory definition refers to </w:t>
      </w:r>
      <w:r w:rsidRPr="006145BB">
        <w:rPr>
          <w:rFonts w:cstheme="minorHAnsi"/>
          <w:i/>
          <w:iCs/>
        </w:rPr>
        <w:t>‘persistent failure to meet needs’</w:t>
      </w:r>
      <w:r w:rsidRPr="006145BB">
        <w:rPr>
          <w:rFonts w:cstheme="minorHAnsi"/>
        </w:rPr>
        <w:t xml:space="preserve">, neglect can be episodic or cumulative. </w:t>
      </w:r>
      <w:r w:rsidR="003B67B4" w:rsidRPr="006145BB">
        <w:rPr>
          <w:rFonts w:cstheme="minorHAnsi"/>
        </w:rPr>
        <w:t xml:space="preserve">This is important as we need to </w:t>
      </w:r>
      <w:r w:rsidR="00AA00DC" w:rsidRPr="006145BB">
        <w:rPr>
          <w:rFonts w:cstheme="minorHAnsi"/>
        </w:rPr>
        <w:t xml:space="preserve">work to </w:t>
      </w:r>
      <w:r w:rsidR="003B67B4" w:rsidRPr="006145BB">
        <w:rPr>
          <w:rFonts w:cstheme="minorHAnsi"/>
        </w:rPr>
        <w:t xml:space="preserve">address neglect before it meets the threshold for statutory intervention. Neglect </w:t>
      </w:r>
      <w:r w:rsidRPr="006145BB">
        <w:rPr>
          <w:rFonts w:cstheme="minorHAnsi"/>
        </w:rPr>
        <w:t>can also be intentional or unintentional.</w:t>
      </w:r>
    </w:p>
    <w:p w:rsidR="00DF4875" w:rsidRPr="006145BB" w:rsidRDefault="00DF4875" w:rsidP="000F2DEA">
      <w:pPr>
        <w:autoSpaceDE w:val="0"/>
        <w:autoSpaceDN w:val="0"/>
        <w:adjustRightInd w:val="0"/>
        <w:spacing w:after="0" w:line="240" w:lineRule="auto"/>
        <w:jc w:val="both"/>
        <w:rPr>
          <w:rFonts w:cstheme="minorHAnsi"/>
          <w:b/>
          <w:bCs/>
          <w:color w:val="4D4D4D"/>
        </w:rPr>
      </w:pPr>
    </w:p>
    <w:p w:rsidR="006D637C" w:rsidRPr="006145BB" w:rsidRDefault="006D637C" w:rsidP="00BE2479">
      <w:pPr>
        <w:autoSpaceDE w:val="0"/>
        <w:autoSpaceDN w:val="0"/>
        <w:adjustRightInd w:val="0"/>
        <w:spacing w:after="0" w:line="240" w:lineRule="auto"/>
        <w:jc w:val="both"/>
        <w:rPr>
          <w:rFonts w:cstheme="minorHAnsi"/>
          <w:b/>
          <w:color w:val="E36C0A" w:themeColor="accent6" w:themeShade="BF"/>
        </w:rPr>
      </w:pPr>
      <w:r w:rsidRPr="006145BB">
        <w:rPr>
          <w:rFonts w:cstheme="minorHAnsi"/>
          <w:b/>
          <w:color w:val="E36C0A" w:themeColor="accent6" w:themeShade="BF"/>
        </w:rPr>
        <w:t>The main types of neglect are:-</w:t>
      </w:r>
    </w:p>
    <w:p w:rsidR="00A05808" w:rsidRPr="006145BB" w:rsidRDefault="00A05808" w:rsidP="00BE2479">
      <w:pPr>
        <w:autoSpaceDE w:val="0"/>
        <w:autoSpaceDN w:val="0"/>
        <w:adjustRightInd w:val="0"/>
        <w:spacing w:after="0" w:line="240" w:lineRule="auto"/>
        <w:jc w:val="both"/>
        <w:rPr>
          <w:rFonts w:cstheme="minorHAnsi"/>
          <w:b/>
          <w:color w:val="E36C0A" w:themeColor="accent6" w:themeShade="BF"/>
        </w:rPr>
      </w:pPr>
    </w:p>
    <w:p w:rsidR="00A05808" w:rsidRPr="006145BB" w:rsidRDefault="00A05808" w:rsidP="00A05808">
      <w:pPr>
        <w:pStyle w:val="Default"/>
        <w:jc w:val="both"/>
        <w:rPr>
          <w:rFonts w:asciiTheme="minorHAnsi" w:hAnsiTheme="minorHAnsi" w:cstheme="minorHAnsi"/>
          <w:color w:val="auto"/>
          <w:sz w:val="22"/>
          <w:szCs w:val="22"/>
        </w:rPr>
      </w:pPr>
      <w:r w:rsidRPr="006145BB">
        <w:rPr>
          <w:rFonts w:asciiTheme="minorHAnsi" w:hAnsiTheme="minorHAnsi" w:cstheme="minorHAnsi"/>
          <w:b/>
          <w:color w:val="auto"/>
          <w:sz w:val="22"/>
          <w:szCs w:val="22"/>
        </w:rPr>
        <w:t>Physical neglect</w:t>
      </w:r>
      <w:r w:rsidR="006D637C" w:rsidRPr="006145BB">
        <w:rPr>
          <w:rFonts w:asciiTheme="minorHAnsi" w:hAnsiTheme="minorHAnsi" w:cstheme="minorHAnsi"/>
          <w:color w:val="auto"/>
          <w:sz w:val="22"/>
          <w:szCs w:val="22"/>
        </w:rPr>
        <w:t xml:space="preserve"> </w:t>
      </w:r>
    </w:p>
    <w:p w:rsidR="00A05808" w:rsidRPr="006145BB" w:rsidRDefault="00A05808" w:rsidP="00A05808">
      <w:pPr>
        <w:pStyle w:val="Default"/>
        <w:jc w:val="both"/>
        <w:rPr>
          <w:rFonts w:asciiTheme="minorHAnsi" w:hAnsiTheme="minorHAnsi" w:cstheme="minorHAnsi"/>
          <w:sz w:val="22"/>
          <w:szCs w:val="22"/>
        </w:rPr>
      </w:pPr>
      <w:r w:rsidRPr="006145BB">
        <w:rPr>
          <w:rFonts w:asciiTheme="minorHAnsi" w:hAnsiTheme="minorHAnsi" w:cstheme="minorHAnsi"/>
          <w:sz w:val="22"/>
          <w:szCs w:val="22"/>
        </w:rPr>
        <w:t xml:space="preserve">A parent/carer does not provide appropriate clothing, food, cleanliness and/or living conditions. </w:t>
      </w:r>
    </w:p>
    <w:p w:rsidR="00A05808" w:rsidRPr="006145BB" w:rsidRDefault="00A05808" w:rsidP="00A05808">
      <w:pPr>
        <w:pStyle w:val="Default"/>
        <w:jc w:val="both"/>
        <w:rPr>
          <w:rFonts w:asciiTheme="minorHAnsi" w:hAnsiTheme="minorHAnsi" w:cstheme="minorHAnsi"/>
          <w:b/>
          <w:color w:val="auto"/>
          <w:sz w:val="22"/>
          <w:szCs w:val="22"/>
        </w:rPr>
      </w:pPr>
    </w:p>
    <w:p w:rsidR="00A05808" w:rsidRPr="006145BB" w:rsidRDefault="006D637C" w:rsidP="00A05808">
      <w:pPr>
        <w:pStyle w:val="Default"/>
        <w:jc w:val="both"/>
        <w:rPr>
          <w:rFonts w:asciiTheme="minorHAnsi" w:hAnsiTheme="minorHAnsi" w:cstheme="minorHAnsi"/>
          <w:sz w:val="22"/>
          <w:szCs w:val="22"/>
        </w:rPr>
      </w:pPr>
      <w:r w:rsidRPr="006145BB">
        <w:rPr>
          <w:rFonts w:asciiTheme="minorHAnsi" w:hAnsiTheme="minorHAnsi" w:cstheme="minorHAnsi"/>
          <w:b/>
          <w:color w:val="auto"/>
          <w:sz w:val="22"/>
          <w:szCs w:val="22"/>
        </w:rPr>
        <w:t>Educational neglect</w:t>
      </w:r>
      <w:r w:rsidR="00A05808" w:rsidRPr="006145BB">
        <w:rPr>
          <w:rFonts w:asciiTheme="minorHAnsi" w:hAnsiTheme="minorHAnsi" w:cstheme="minorHAnsi"/>
          <w:sz w:val="22"/>
          <w:szCs w:val="22"/>
        </w:rPr>
        <w:t xml:space="preserve"> </w:t>
      </w:r>
    </w:p>
    <w:p w:rsidR="00A05808" w:rsidRPr="006145BB" w:rsidRDefault="00A05808" w:rsidP="00A05808">
      <w:pPr>
        <w:pStyle w:val="Default"/>
        <w:jc w:val="both"/>
        <w:rPr>
          <w:rFonts w:asciiTheme="minorHAnsi" w:hAnsiTheme="minorHAnsi" w:cstheme="minorHAnsi"/>
          <w:sz w:val="22"/>
          <w:szCs w:val="22"/>
        </w:rPr>
      </w:pPr>
      <w:r w:rsidRPr="006145BB">
        <w:rPr>
          <w:rFonts w:asciiTheme="minorHAnsi" w:hAnsiTheme="minorHAnsi" w:cstheme="minorHAnsi"/>
          <w:sz w:val="22"/>
          <w:szCs w:val="22"/>
        </w:rPr>
        <w:t xml:space="preserve">A parent/carer fails to provide a stimulating environment or show an interest in the child’s education at school/education provision. They may fail to respond to any special needs and fail to comply with state requirements about school attendance. </w:t>
      </w:r>
    </w:p>
    <w:p w:rsidR="006D637C" w:rsidRPr="006145BB" w:rsidRDefault="00830D35" w:rsidP="00A05808">
      <w:pPr>
        <w:autoSpaceDE w:val="0"/>
        <w:autoSpaceDN w:val="0"/>
        <w:adjustRightInd w:val="0"/>
        <w:spacing w:after="0" w:line="240" w:lineRule="auto"/>
        <w:jc w:val="both"/>
        <w:rPr>
          <w:rFonts w:cstheme="minorHAnsi"/>
        </w:rPr>
      </w:pPr>
      <w:r w:rsidRPr="006145BB">
        <w:rPr>
          <w:rFonts w:cstheme="minorHAnsi"/>
        </w:rPr>
        <w:t xml:space="preserve"> </w:t>
      </w:r>
    </w:p>
    <w:p w:rsidR="00A05808" w:rsidRPr="006145BB" w:rsidRDefault="006D637C" w:rsidP="0011307D">
      <w:pPr>
        <w:pStyle w:val="Default"/>
        <w:jc w:val="both"/>
        <w:rPr>
          <w:rFonts w:asciiTheme="minorHAnsi" w:hAnsiTheme="minorHAnsi" w:cstheme="minorHAnsi"/>
          <w:b/>
          <w:color w:val="auto"/>
          <w:sz w:val="22"/>
          <w:szCs w:val="22"/>
        </w:rPr>
      </w:pPr>
      <w:r w:rsidRPr="006145BB">
        <w:rPr>
          <w:rFonts w:asciiTheme="minorHAnsi" w:hAnsiTheme="minorHAnsi" w:cstheme="minorHAnsi"/>
          <w:b/>
          <w:color w:val="auto"/>
          <w:sz w:val="22"/>
          <w:szCs w:val="22"/>
        </w:rPr>
        <w:t>Emotional neglect</w:t>
      </w:r>
    </w:p>
    <w:p w:rsidR="00A05808" w:rsidRPr="006145BB" w:rsidRDefault="00A05808" w:rsidP="0011307D">
      <w:pPr>
        <w:pStyle w:val="Default"/>
        <w:jc w:val="both"/>
        <w:rPr>
          <w:rFonts w:asciiTheme="minorHAnsi" w:hAnsiTheme="minorHAnsi" w:cstheme="minorHAnsi"/>
          <w:sz w:val="22"/>
          <w:szCs w:val="22"/>
        </w:rPr>
      </w:pPr>
      <w:r w:rsidRPr="006145BB">
        <w:rPr>
          <w:rFonts w:asciiTheme="minorHAnsi" w:hAnsiTheme="minorHAnsi" w:cstheme="minorHAnsi"/>
          <w:sz w:val="22"/>
          <w:szCs w:val="22"/>
        </w:rPr>
        <w:t xml:space="preserve">A parent/carer is unresponsive to a child’s basic emotional needs. They may fail to interact or provide affection, undermining a child’s self-esteem and sense of identity. (Most experts distinguish between emotional neglect and emotional abuse by intention; emotional abuse is intentionally inflicted, emotional neglect is an omission of care.) </w:t>
      </w:r>
    </w:p>
    <w:p w:rsidR="00A05808" w:rsidRPr="006145BB" w:rsidRDefault="00A05808" w:rsidP="0011307D">
      <w:pPr>
        <w:autoSpaceDE w:val="0"/>
        <w:autoSpaceDN w:val="0"/>
        <w:adjustRightInd w:val="0"/>
        <w:spacing w:after="0" w:line="240" w:lineRule="auto"/>
        <w:jc w:val="both"/>
        <w:rPr>
          <w:rFonts w:cstheme="minorHAnsi"/>
        </w:rPr>
      </w:pPr>
    </w:p>
    <w:p w:rsidR="00A05808" w:rsidRPr="006145BB" w:rsidRDefault="00A05808" w:rsidP="00BF2EE7">
      <w:pPr>
        <w:autoSpaceDE w:val="0"/>
        <w:autoSpaceDN w:val="0"/>
        <w:adjustRightInd w:val="0"/>
        <w:spacing w:after="0" w:line="240" w:lineRule="auto"/>
        <w:jc w:val="both"/>
        <w:rPr>
          <w:rFonts w:cstheme="minorHAnsi"/>
          <w:b/>
        </w:rPr>
      </w:pPr>
      <w:r w:rsidRPr="006145BB">
        <w:rPr>
          <w:rFonts w:cstheme="minorHAnsi"/>
          <w:b/>
        </w:rPr>
        <w:t>Medical neglect</w:t>
      </w:r>
    </w:p>
    <w:p w:rsidR="00A05808" w:rsidRPr="006145BB" w:rsidRDefault="00A05808" w:rsidP="00BF2EE7">
      <w:pPr>
        <w:autoSpaceDE w:val="0"/>
        <w:autoSpaceDN w:val="0"/>
        <w:adjustRightInd w:val="0"/>
        <w:spacing w:after="0" w:line="240" w:lineRule="auto"/>
        <w:jc w:val="both"/>
        <w:rPr>
          <w:rFonts w:cstheme="minorHAnsi"/>
        </w:rPr>
      </w:pPr>
      <w:r w:rsidRPr="006145BB">
        <w:rPr>
          <w:rFonts w:cstheme="minorHAnsi"/>
        </w:rPr>
        <w:t xml:space="preserve">A parent/carer </w:t>
      </w:r>
      <w:r w:rsidRPr="00DC720A">
        <w:rPr>
          <w:rFonts w:cstheme="minorHAnsi"/>
        </w:rPr>
        <w:t>minimise</w:t>
      </w:r>
      <w:r w:rsidR="006D2E5C" w:rsidRPr="00DC720A">
        <w:rPr>
          <w:rFonts w:cstheme="minorHAnsi"/>
        </w:rPr>
        <w:t>s or denies</w:t>
      </w:r>
      <w:r w:rsidRPr="00DC720A">
        <w:rPr>
          <w:rFonts w:cstheme="minorHAnsi"/>
        </w:rPr>
        <w:t xml:space="preserve"> a child’s </w:t>
      </w:r>
      <w:r w:rsidRPr="006145BB">
        <w:rPr>
          <w:rFonts w:cstheme="minorHAnsi"/>
        </w:rPr>
        <w:t xml:space="preserve">illness or health needs and/or fails to seek appropriate medical attention or administer medication and treatment. </w:t>
      </w:r>
    </w:p>
    <w:p w:rsidR="006D637C" w:rsidRPr="006145BB" w:rsidRDefault="006D637C" w:rsidP="00BF2EE7">
      <w:pPr>
        <w:autoSpaceDE w:val="0"/>
        <w:autoSpaceDN w:val="0"/>
        <w:adjustRightInd w:val="0"/>
        <w:spacing w:after="0" w:line="240" w:lineRule="auto"/>
        <w:jc w:val="both"/>
        <w:rPr>
          <w:rFonts w:cstheme="minorHAnsi"/>
        </w:rPr>
      </w:pPr>
    </w:p>
    <w:tbl>
      <w:tblPr>
        <w:tblW w:w="9322" w:type="dxa"/>
        <w:tblBorders>
          <w:top w:val="nil"/>
          <w:left w:val="nil"/>
          <w:bottom w:val="nil"/>
          <w:right w:val="nil"/>
        </w:tblBorders>
        <w:tblLayout w:type="fixed"/>
        <w:tblLook w:val="0000" w:firstRow="0" w:lastRow="0" w:firstColumn="0" w:lastColumn="0" w:noHBand="0" w:noVBand="0"/>
      </w:tblPr>
      <w:tblGrid>
        <w:gridCol w:w="9322"/>
      </w:tblGrid>
      <w:tr w:rsidR="00A05808" w:rsidRPr="006145BB" w:rsidTr="0011307D">
        <w:trPr>
          <w:trHeight w:val="513"/>
        </w:trPr>
        <w:tc>
          <w:tcPr>
            <w:tcW w:w="9322" w:type="dxa"/>
          </w:tcPr>
          <w:p w:rsidR="00A05808" w:rsidRPr="006145BB" w:rsidRDefault="006D637C" w:rsidP="00BF2EE7">
            <w:pPr>
              <w:pStyle w:val="Default"/>
              <w:ind w:left="-57"/>
              <w:rPr>
                <w:rFonts w:asciiTheme="minorHAnsi" w:hAnsiTheme="minorHAnsi" w:cstheme="minorHAnsi"/>
                <w:b/>
                <w:color w:val="auto"/>
                <w:sz w:val="22"/>
                <w:szCs w:val="22"/>
              </w:rPr>
            </w:pPr>
            <w:r w:rsidRPr="006145BB">
              <w:rPr>
                <w:rFonts w:asciiTheme="minorHAnsi" w:hAnsiTheme="minorHAnsi" w:cstheme="minorHAnsi"/>
                <w:b/>
                <w:color w:val="auto"/>
                <w:sz w:val="22"/>
                <w:szCs w:val="22"/>
              </w:rPr>
              <w:t>Nutritional neglect</w:t>
            </w:r>
          </w:p>
          <w:p w:rsidR="00A05808" w:rsidRPr="006145BB" w:rsidRDefault="00A05808" w:rsidP="00BF2EE7">
            <w:pPr>
              <w:pStyle w:val="Default"/>
              <w:ind w:left="-57"/>
              <w:rPr>
                <w:rFonts w:asciiTheme="minorHAnsi" w:hAnsiTheme="minorHAnsi" w:cstheme="minorHAnsi"/>
                <w:sz w:val="22"/>
                <w:szCs w:val="22"/>
              </w:rPr>
            </w:pPr>
            <w:r w:rsidRPr="006145BB">
              <w:rPr>
                <w:rFonts w:asciiTheme="minorHAnsi" w:hAnsiTheme="minorHAnsi" w:cstheme="minorHAnsi"/>
                <w:sz w:val="22"/>
                <w:szCs w:val="22"/>
              </w:rPr>
              <w:t xml:space="preserve">A child does not receive adequate calories or nutritional intake for normal growth (also sometimes called ‘failure to thrive’). At its most extreme, nutritional neglect can take the form of malnutrition or obesity. </w:t>
            </w:r>
          </w:p>
        </w:tc>
      </w:tr>
    </w:tbl>
    <w:p w:rsidR="00A05808" w:rsidRPr="006145BB" w:rsidRDefault="00A05808" w:rsidP="00BF2EE7">
      <w:pPr>
        <w:autoSpaceDE w:val="0"/>
        <w:autoSpaceDN w:val="0"/>
        <w:adjustRightInd w:val="0"/>
        <w:spacing w:after="0" w:line="240" w:lineRule="auto"/>
        <w:jc w:val="both"/>
        <w:rPr>
          <w:rFonts w:cstheme="minorHAnsi"/>
          <w:b/>
        </w:rPr>
      </w:pPr>
    </w:p>
    <w:p w:rsidR="00A05808" w:rsidRPr="006145BB" w:rsidRDefault="006D637C" w:rsidP="00BF2EE7">
      <w:pPr>
        <w:autoSpaceDE w:val="0"/>
        <w:autoSpaceDN w:val="0"/>
        <w:adjustRightInd w:val="0"/>
        <w:spacing w:after="0" w:line="240" w:lineRule="auto"/>
        <w:jc w:val="both"/>
        <w:rPr>
          <w:rFonts w:cstheme="minorHAnsi"/>
          <w:b/>
        </w:rPr>
      </w:pPr>
      <w:r w:rsidRPr="006145BB">
        <w:rPr>
          <w:rFonts w:cstheme="minorHAnsi"/>
          <w:b/>
        </w:rPr>
        <w:t>Lack of supervision and guidance</w:t>
      </w:r>
    </w:p>
    <w:p w:rsidR="00A05808" w:rsidRPr="006145BB" w:rsidRDefault="00A05808" w:rsidP="00BF2EE7">
      <w:pPr>
        <w:autoSpaceDE w:val="0"/>
        <w:autoSpaceDN w:val="0"/>
        <w:adjustRightInd w:val="0"/>
        <w:spacing w:after="0" w:line="240" w:lineRule="auto"/>
        <w:jc w:val="both"/>
        <w:rPr>
          <w:rFonts w:cstheme="minorHAnsi"/>
        </w:rPr>
      </w:pPr>
      <w:r w:rsidRPr="006145BB">
        <w:rPr>
          <w:rFonts w:cstheme="minorHAnsi"/>
        </w:rPr>
        <w:t>A parent/carer fails to provide an adequate level of supervision and guidance to ensure a child’s safety and protection from harm. For example, a child may be left alone, abandoned, left with inappropriate carers, or they may not be provided with appropriate boundaries about behaviours (for example, under-age sex or alcohol use</w:t>
      </w:r>
      <w:r w:rsidR="00DC720A">
        <w:rPr>
          <w:rFonts w:cstheme="minorHAnsi"/>
        </w:rPr>
        <w:t>).</w:t>
      </w:r>
    </w:p>
    <w:p w:rsidR="006145BB" w:rsidRPr="006145BB" w:rsidRDefault="006145BB" w:rsidP="00A05808">
      <w:pPr>
        <w:autoSpaceDE w:val="0"/>
        <w:autoSpaceDN w:val="0"/>
        <w:adjustRightInd w:val="0"/>
        <w:spacing w:after="0" w:line="240" w:lineRule="auto"/>
        <w:jc w:val="both"/>
        <w:rPr>
          <w:rFonts w:cstheme="minorHAnsi"/>
        </w:rPr>
      </w:pPr>
    </w:p>
    <w:p w:rsidR="00BF2EE7" w:rsidRDefault="00BF2EE7" w:rsidP="00BE2479">
      <w:pPr>
        <w:autoSpaceDE w:val="0"/>
        <w:autoSpaceDN w:val="0"/>
        <w:adjustRightInd w:val="0"/>
        <w:spacing w:after="0" w:line="240" w:lineRule="auto"/>
        <w:jc w:val="both"/>
        <w:rPr>
          <w:rFonts w:cstheme="minorHAnsi"/>
          <w:b/>
          <w:bCs/>
          <w:color w:val="E36C0A" w:themeColor="accent6" w:themeShade="BF"/>
          <w:sz w:val="28"/>
          <w:szCs w:val="28"/>
        </w:rPr>
      </w:pPr>
    </w:p>
    <w:p w:rsidR="00586EFA" w:rsidRPr="0081331E" w:rsidRDefault="000E24F0" w:rsidP="00BE2479">
      <w:pPr>
        <w:autoSpaceDE w:val="0"/>
        <w:autoSpaceDN w:val="0"/>
        <w:adjustRightInd w:val="0"/>
        <w:spacing w:after="0" w:line="240" w:lineRule="auto"/>
        <w:jc w:val="both"/>
        <w:rPr>
          <w:rFonts w:cstheme="minorHAnsi"/>
          <w:b/>
          <w:bCs/>
          <w:color w:val="E36C0A" w:themeColor="accent6" w:themeShade="BF"/>
          <w:sz w:val="28"/>
          <w:szCs w:val="28"/>
        </w:rPr>
      </w:pPr>
      <w:r w:rsidRPr="0081331E">
        <w:rPr>
          <w:rFonts w:cstheme="minorHAnsi"/>
          <w:b/>
          <w:bCs/>
          <w:color w:val="E36C0A" w:themeColor="accent6" w:themeShade="BF"/>
          <w:sz w:val="28"/>
          <w:szCs w:val="28"/>
        </w:rPr>
        <w:lastRenderedPageBreak/>
        <w:t xml:space="preserve">4.0 </w:t>
      </w:r>
      <w:r w:rsidR="00220600" w:rsidRPr="0081331E">
        <w:rPr>
          <w:rFonts w:cstheme="minorHAnsi"/>
          <w:b/>
          <w:bCs/>
          <w:color w:val="E36C0A" w:themeColor="accent6" w:themeShade="BF"/>
          <w:sz w:val="28"/>
          <w:szCs w:val="28"/>
        </w:rPr>
        <w:t>Impact of N</w:t>
      </w:r>
      <w:r w:rsidR="006D637C" w:rsidRPr="0081331E">
        <w:rPr>
          <w:rFonts w:cstheme="minorHAnsi"/>
          <w:b/>
          <w:bCs/>
          <w:color w:val="E36C0A" w:themeColor="accent6" w:themeShade="BF"/>
          <w:sz w:val="28"/>
          <w:szCs w:val="28"/>
        </w:rPr>
        <w:t>eglect</w:t>
      </w:r>
      <w:r w:rsidR="00830D35" w:rsidRPr="0081331E">
        <w:rPr>
          <w:rFonts w:cstheme="minorHAnsi"/>
          <w:b/>
          <w:bCs/>
          <w:color w:val="E36C0A" w:themeColor="accent6" w:themeShade="BF"/>
          <w:sz w:val="28"/>
          <w:szCs w:val="28"/>
        </w:rPr>
        <w:t xml:space="preserve"> </w:t>
      </w:r>
      <w:r w:rsidR="006D738A" w:rsidRPr="0081331E">
        <w:rPr>
          <w:rFonts w:cstheme="minorHAnsi"/>
          <w:b/>
          <w:bCs/>
          <w:color w:val="E36C0A" w:themeColor="accent6" w:themeShade="BF"/>
          <w:sz w:val="28"/>
          <w:szCs w:val="28"/>
        </w:rPr>
        <w:t>at Different Ages</w:t>
      </w:r>
      <w:r w:rsidR="00A05808" w:rsidRPr="0081331E">
        <w:rPr>
          <w:rFonts w:cstheme="minorHAnsi"/>
          <w:b/>
          <w:bCs/>
          <w:color w:val="E36C0A" w:themeColor="accent6" w:themeShade="BF"/>
          <w:sz w:val="28"/>
          <w:szCs w:val="28"/>
        </w:rPr>
        <w:t xml:space="preserve"> </w:t>
      </w:r>
    </w:p>
    <w:p w:rsidR="004F0BD9" w:rsidRPr="006145BB" w:rsidRDefault="004F0BD9" w:rsidP="00BE2479">
      <w:pPr>
        <w:autoSpaceDE w:val="0"/>
        <w:autoSpaceDN w:val="0"/>
        <w:adjustRightInd w:val="0"/>
        <w:spacing w:after="0" w:line="240" w:lineRule="auto"/>
        <w:jc w:val="both"/>
        <w:rPr>
          <w:rFonts w:cstheme="minorHAnsi"/>
          <w:b/>
          <w:bCs/>
          <w:color w:val="E36C0A" w:themeColor="accent6" w:themeShade="BF"/>
        </w:rPr>
      </w:pPr>
    </w:p>
    <w:p w:rsidR="0081331E" w:rsidRPr="00DF7958" w:rsidRDefault="004F0BD9" w:rsidP="00AC2839">
      <w:pPr>
        <w:jc w:val="both"/>
        <w:rPr>
          <w:rFonts w:cstheme="minorHAnsi"/>
          <w:bCs/>
          <w:color w:val="4D4D4D"/>
        </w:rPr>
      </w:pPr>
      <w:r w:rsidRPr="0081331E">
        <w:rPr>
          <w:rFonts w:cstheme="minorHAnsi"/>
          <w:bCs/>
        </w:rPr>
        <w:t xml:space="preserve">Neglect can occur from pre – birth through to 18 years </w:t>
      </w:r>
      <w:r w:rsidR="00553A24">
        <w:rPr>
          <w:rFonts w:cstheme="minorHAnsi"/>
          <w:bCs/>
        </w:rPr>
        <w:t xml:space="preserve">and has long lasting impact </w:t>
      </w:r>
      <w:r w:rsidR="00DF7958" w:rsidRPr="00DF7958">
        <w:rPr>
          <w:rFonts w:cstheme="minorHAnsi"/>
          <w:bCs/>
        </w:rPr>
        <w:t xml:space="preserve">(See </w:t>
      </w:r>
      <w:r w:rsidR="00553A24">
        <w:rPr>
          <w:rFonts w:cstheme="minorHAnsi"/>
          <w:bCs/>
        </w:rPr>
        <w:t>also</w:t>
      </w:r>
      <w:r w:rsidR="00DF7958" w:rsidRPr="00DF7958">
        <w:rPr>
          <w:rFonts w:cstheme="minorHAnsi"/>
          <w:bCs/>
        </w:rPr>
        <w:t xml:space="preserve"> appendix 1)</w:t>
      </w:r>
      <w:r w:rsidR="00AC2839">
        <w:rPr>
          <w:rFonts w:cstheme="minorHAnsi"/>
          <w:bCs/>
        </w:rPr>
        <w:t xml:space="preserve">. </w:t>
      </w:r>
    </w:p>
    <w:tbl>
      <w:tblPr>
        <w:tblStyle w:val="LightList-Accent6"/>
        <w:tblW w:w="0" w:type="auto"/>
        <w:tblLook w:val="04A0" w:firstRow="1" w:lastRow="0" w:firstColumn="1" w:lastColumn="0" w:noHBand="0" w:noVBand="1"/>
      </w:tblPr>
      <w:tblGrid>
        <w:gridCol w:w="9889"/>
      </w:tblGrid>
      <w:tr w:rsidR="006D637C" w:rsidRPr="006145BB" w:rsidTr="00AC28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D637C" w:rsidRPr="006145BB" w:rsidRDefault="00586EFA" w:rsidP="00BE2479">
            <w:pPr>
              <w:jc w:val="both"/>
              <w:rPr>
                <w:rFonts w:cstheme="minorHAnsi"/>
                <w:b w:val="0"/>
              </w:rPr>
            </w:pPr>
            <w:r w:rsidRPr="006145BB">
              <w:rPr>
                <w:rFonts w:cstheme="minorHAnsi"/>
                <w:color w:val="4D4D4D"/>
              </w:rPr>
              <w:t>Pre-birth</w:t>
            </w:r>
          </w:p>
        </w:tc>
      </w:tr>
      <w:tr w:rsidR="001E4311" w:rsidRPr="006145BB" w:rsidTr="00AC2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D637C" w:rsidRPr="006145BB" w:rsidRDefault="006D637C" w:rsidP="000E3CAD">
            <w:pPr>
              <w:jc w:val="both"/>
              <w:rPr>
                <w:rFonts w:cstheme="minorHAnsi"/>
                <w:b w:val="0"/>
              </w:rPr>
            </w:pPr>
            <w:r w:rsidRPr="006145BB">
              <w:rPr>
                <w:rFonts w:cstheme="minorHAnsi"/>
                <w:b w:val="0"/>
              </w:rPr>
              <w:t>The impact of neglect can start before birth</w:t>
            </w:r>
            <w:r w:rsidR="0081331E">
              <w:rPr>
                <w:rFonts w:cstheme="minorHAnsi"/>
                <w:b w:val="0"/>
              </w:rPr>
              <w:t>.</w:t>
            </w:r>
            <w:r w:rsidRPr="006145BB">
              <w:rPr>
                <w:rFonts w:cstheme="minorHAnsi"/>
                <w:b w:val="0"/>
              </w:rPr>
              <w:t xml:space="preserve"> </w:t>
            </w:r>
            <w:r w:rsidR="004F0BD9" w:rsidRPr="006145BB">
              <w:rPr>
                <w:rFonts w:cstheme="minorHAnsi"/>
                <w:b w:val="0"/>
              </w:rPr>
              <w:t>Pre-natal neglect may be associat</w:t>
            </w:r>
            <w:r w:rsidR="0081331E">
              <w:rPr>
                <w:rFonts w:cstheme="minorHAnsi"/>
                <w:b w:val="0"/>
              </w:rPr>
              <w:t>ed with (but not exclusively): d</w:t>
            </w:r>
            <w:r w:rsidR="004F0BD9" w:rsidRPr="006145BB">
              <w:rPr>
                <w:rFonts w:cstheme="minorHAnsi"/>
                <w:b w:val="0"/>
              </w:rPr>
              <w:t xml:space="preserve">rug use </w:t>
            </w:r>
            <w:r w:rsidR="0081331E">
              <w:rPr>
                <w:rFonts w:cstheme="minorHAnsi"/>
                <w:b w:val="0"/>
              </w:rPr>
              <w:t xml:space="preserve">or alcohol consumption </w:t>
            </w:r>
            <w:r w:rsidR="004F0BD9" w:rsidRPr="006145BB">
              <w:rPr>
                <w:rFonts w:cstheme="minorHAnsi"/>
                <w:b w:val="0"/>
              </w:rPr>
              <w:t xml:space="preserve">during pregnancy, </w:t>
            </w:r>
            <w:r w:rsidR="0081331E" w:rsidRPr="006145BB">
              <w:rPr>
                <w:rFonts w:cstheme="minorHAnsi"/>
                <w:b w:val="0"/>
              </w:rPr>
              <w:t>failure to prepare for</w:t>
            </w:r>
            <w:r w:rsidR="0081331E">
              <w:rPr>
                <w:rFonts w:cstheme="minorHAnsi"/>
                <w:b w:val="0"/>
              </w:rPr>
              <w:t xml:space="preserve"> a</w:t>
            </w:r>
            <w:r w:rsidR="0081331E" w:rsidRPr="006145BB">
              <w:rPr>
                <w:rFonts w:cstheme="minorHAnsi"/>
                <w:b w:val="0"/>
              </w:rPr>
              <w:t xml:space="preserve"> new baby</w:t>
            </w:r>
            <w:r w:rsidR="0081331E">
              <w:rPr>
                <w:rFonts w:cstheme="minorHAnsi"/>
                <w:b w:val="0"/>
              </w:rPr>
              <w:t>, f</w:t>
            </w:r>
            <w:r w:rsidR="004F0BD9" w:rsidRPr="006145BB">
              <w:rPr>
                <w:rFonts w:cstheme="minorHAnsi"/>
                <w:b w:val="0"/>
              </w:rPr>
              <w:t>ailure to attend prenatal appointmen</w:t>
            </w:r>
            <w:r w:rsidR="0081331E">
              <w:rPr>
                <w:rFonts w:cstheme="minorHAnsi"/>
                <w:b w:val="0"/>
              </w:rPr>
              <w:t>ts and/or follow medical advice</w:t>
            </w:r>
            <w:r w:rsidR="004F0BD9" w:rsidRPr="006145BB">
              <w:rPr>
                <w:rFonts w:cstheme="minorHAnsi"/>
                <w:b w:val="0"/>
              </w:rPr>
              <w:t xml:space="preserve">. </w:t>
            </w:r>
            <w:r w:rsidR="003B67B4" w:rsidRPr="006145BB">
              <w:rPr>
                <w:rFonts w:cstheme="minorHAnsi"/>
                <w:b w:val="0"/>
              </w:rPr>
              <w:t>A baby can also suffer from the effects of domestic abuse either directly or indirectly</w:t>
            </w:r>
            <w:r w:rsidR="0081331E">
              <w:rPr>
                <w:rFonts w:cstheme="minorHAnsi"/>
                <w:b w:val="0"/>
              </w:rPr>
              <w:t>.</w:t>
            </w:r>
            <w:r w:rsidR="003B67B4" w:rsidRPr="006145BB">
              <w:rPr>
                <w:rFonts w:cstheme="minorHAnsi"/>
                <w:b w:val="0"/>
              </w:rPr>
              <w:t xml:space="preserve"> </w:t>
            </w:r>
          </w:p>
        </w:tc>
      </w:tr>
    </w:tbl>
    <w:p w:rsidR="006D637C" w:rsidRPr="006145BB" w:rsidRDefault="006D637C" w:rsidP="00BE2479">
      <w:pPr>
        <w:spacing w:after="0" w:line="240" w:lineRule="auto"/>
        <w:jc w:val="both"/>
        <w:rPr>
          <w:rFonts w:cstheme="minorHAnsi"/>
        </w:rPr>
      </w:pPr>
    </w:p>
    <w:tbl>
      <w:tblPr>
        <w:tblStyle w:val="LightList-Accent6"/>
        <w:tblW w:w="0" w:type="auto"/>
        <w:tblLook w:val="04A0" w:firstRow="1" w:lastRow="0" w:firstColumn="1" w:lastColumn="0" w:noHBand="0" w:noVBand="1"/>
      </w:tblPr>
      <w:tblGrid>
        <w:gridCol w:w="9889"/>
      </w:tblGrid>
      <w:tr w:rsidR="006D637C" w:rsidRPr="006145BB" w:rsidTr="00AC28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D637C" w:rsidRPr="006145BB" w:rsidRDefault="006D637C" w:rsidP="00BE2479">
            <w:pPr>
              <w:jc w:val="both"/>
              <w:rPr>
                <w:rFonts w:cstheme="minorHAnsi"/>
                <w:b w:val="0"/>
              </w:rPr>
            </w:pPr>
            <w:r w:rsidRPr="006145BB">
              <w:rPr>
                <w:rFonts w:cstheme="minorHAnsi"/>
                <w:color w:val="4D4D4D"/>
              </w:rPr>
              <w:t>Infancy (birth to two years)</w:t>
            </w:r>
          </w:p>
        </w:tc>
      </w:tr>
      <w:tr w:rsidR="006D637C" w:rsidRPr="006145BB" w:rsidTr="00AC2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364F41" w:rsidRPr="006145BB" w:rsidRDefault="006D637C" w:rsidP="00553A24">
            <w:pPr>
              <w:autoSpaceDE w:val="0"/>
              <w:autoSpaceDN w:val="0"/>
              <w:adjustRightInd w:val="0"/>
              <w:jc w:val="both"/>
              <w:rPr>
                <w:rFonts w:cstheme="minorHAnsi"/>
                <w:b w:val="0"/>
              </w:rPr>
            </w:pPr>
            <w:r w:rsidRPr="0081331E">
              <w:rPr>
                <w:rFonts w:cstheme="minorHAnsi"/>
                <w:b w:val="0"/>
              </w:rPr>
              <w:t>A baby’s growth and development is</w:t>
            </w:r>
            <w:r w:rsidR="00586EFA" w:rsidRPr="0081331E">
              <w:rPr>
                <w:rFonts w:cstheme="minorHAnsi"/>
                <w:b w:val="0"/>
              </w:rPr>
              <w:t xml:space="preserve"> </w:t>
            </w:r>
            <w:r w:rsidRPr="0081331E">
              <w:rPr>
                <w:rFonts w:cstheme="minorHAnsi"/>
                <w:b w:val="0"/>
              </w:rPr>
              <w:t>linked to their interaction with the world and their caregivers. Emotional</w:t>
            </w:r>
            <w:r w:rsidR="00586EFA" w:rsidRPr="0081331E">
              <w:rPr>
                <w:rFonts w:cstheme="minorHAnsi"/>
                <w:b w:val="0"/>
              </w:rPr>
              <w:t xml:space="preserve"> </w:t>
            </w:r>
            <w:r w:rsidRPr="0081331E">
              <w:rPr>
                <w:rFonts w:cstheme="minorHAnsi"/>
                <w:b w:val="0"/>
              </w:rPr>
              <w:t>and cognitive development e.g. games like ‘peek-a-boo’ where</w:t>
            </w:r>
            <w:r w:rsidR="00586EFA" w:rsidRPr="0081331E">
              <w:rPr>
                <w:rFonts w:cstheme="minorHAnsi"/>
                <w:b w:val="0"/>
              </w:rPr>
              <w:t xml:space="preserve"> </w:t>
            </w:r>
            <w:r w:rsidRPr="0081331E">
              <w:rPr>
                <w:rFonts w:cstheme="minorHAnsi"/>
                <w:b w:val="0"/>
              </w:rPr>
              <w:t>actions are repeated for social and emotional reinforcement from the</w:t>
            </w:r>
            <w:r w:rsidR="00586EFA" w:rsidRPr="0081331E">
              <w:rPr>
                <w:rFonts w:cstheme="minorHAnsi"/>
                <w:b w:val="0"/>
              </w:rPr>
              <w:t xml:space="preserve"> </w:t>
            </w:r>
            <w:r w:rsidRPr="0081331E">
              <w:rPr>
                <w:rFonts w:cstheme="minorHAnsi"/>
                <w:b w:val="0"/>
              </w:rPr>
              <w:t>reactions of caregivers, and neural connections are ‘fixed’ through</w:t>
            </w:r>
            <w:r w:rsidR="00586EFA" w:rsidRPr="0081331E">
              <w:rPr>
                <w:rFonts w:cstheme="minorHAnsi"/>
                <w:b w:val="0"/>
              </w:rPr>
              <w:t xml:space="preserve"> </w:t>
            </w:r>
            <w:r w:rsidRPr="0081331E">
              <w:rPr>
                <w:rFonts w:cstheme="minorHAnsi"/>
                <w:b w:val="0"/>
              </w:rPr>
              <w:t>stimulation. Disinterest or indifference to such actions and/ or failing to</w:t>
            </w:r>
            <w:r w:rsidR="00586EFA" w:rsidRPr="0081331E">
              <w:rPr>
                <w:rFonts w:cstheme="minorHAnsi"/>
                <w:b w:val="0"/>
              </w:rPr>
              <w:t xml:space="preserve"> </w:t>
            </w:r>
            <w:r w:rsidRPr="0081331E">
              <w:rPr>
                <w:rFonts w:cstheme="minorHAnsi"/>
                <w:b w:val="0"/>
              </w:rPr>
              <w:t>offer stimulation will limit the child’s development and growth. A secure</w:t>
            </w:r>
            <w:r w:rsidR="00586EFA" w:rsidRPr="0081331E">
              <w:rPr>
                <w:rFonts w:cstheme="minorHAnsi"/>
                <w:b w:val="0"/>
              </w:rPr>
              <w:t xml:space="preserve"> </w:t>
            </w:r>
            <w:r w:rsidRPr="0081331E">
              <w:rPr>
                <w:rFonts w:cstheme="minorHAnsi"/>
                <w:b w:val="0"/>
              </w:rPr>
              <w:t>attachment to a primary caregiver is the foundation that allows children</w:t>
            </w:r>
            <w:r w:rsidR="00586EFA" w:rsidRPr="0081331E">
              <w:rPr>
                <w:rFonts w:cstheme="minorHAnsi"/>
                <w:b w:val="0"/>
              </w:rPr>
              <w:t xml:space="preserve"> </w:t>
            </w:r>
            <w:r w:rsidRPr="0081331E">
              <w:rPr>
                <w:rFonts w:cstheme="minorHAnsi"/>
                <w:b w:val="0"/>
              </w:rPr>
              <w:t>to learn to trust others and explore the world around them. Studies have</w:t>
            </w:r>
            <w:r w:rsidR="00586EFA" w:rsidRPr="0081331E">
              <w:rPr>
                <w:rFonts w:cstheme="minorHAnsi"/>
                <w:b w:val="0"/>
              </w:rPr>
              <w:t xml:space="preserve"> </w:t>
            </w:r>
            <w:r w:rsidRPr="0081331E">
              <w:rPr>
                <w:rFonts w:cstheme="minorHAnsi"/>
                <w:b w:val="0"/>
              </w:rPr>
              <w:t>shown that children with disrupted attachment who have experienced</w:t>
            </w:r>
            <w:r w:rsidR="00586EFA" w:rsidRPr="0081331E">
              <w:rPr>
                <w:rFonts w:cstheme="minorHAnsi"/>
                <w:b w:val="0"/>
              </w:rPr>
              <w:t xml:space="preserve"> </w:t>
            </w:r>
            <w:r w:rsidRPr="0081331E">
              <w:rPr>
                <w:rFonts w:cstheme="minorHAnsi"/>
                <w:b w:val="0"/>
              </w:rPr>
              <w:t xml:space="preserve">neglect have problems coping and managing emotions, </w:t>
            </w:r>
            <w:r w:rsidR="00553A24">
              <w:rPr>
                <w:rFonts w:cstheme="minorHAnsi"/>
                <w:b w:val="0"/>
              </w:rPr>
              <w:t xml:space="preserve">have more hopelessness, </w:t>
            </w:r>
            <w:r w:rsidRPr="0081331E">
              <w:rPr>
                <w:rFonts w:cstheme="minorHAnsi"/>
                <w:b w:val="0"/>
              </w:rPr>
              <w:t>and have a poor self-concept. The ongoing nature of chronic</w:t>
            </w:r>
            <w:r w:rsidR="00586EFA" w:rsidRPr="0081331E">
              <w:rPr>
                <w:rFonts w:cstheme="minorHAnsi"/>
                <w:b w:val="0"/>
              </w:rPr>
              <w:t xml:space="preserve"> </w:t>
            </w:r>
            <w:r w:rsidRPr="0081331E">
              <w:rPr>
                <w:rFonts w:cstheme="minorHAnsi"/>
                <w:b w:val="0"/>
              </w:rPr>
              <w:t>neglect significantly impacts the brain in infancy and early childhood.</w:t>
            </w:r>
          </w:p>
        </w:tc>
      </w:tr>
    </w:tbl>
    <w:p w:rsidR="006D637C" w:rsidRPr="006145BB" w:rsidRDefault="006D637C" w:rsidP="00BE2479">
      <w:pPr>
        <w:spacing w:after="0" w:line="240" w:lineRule="auto"/>
        <w:jc w:val="both"/>
        <w:rPr>
          <w:rFonts w:cstheme="minorHAnsi"/>
          <w:b/>
        </w:rPr>
      </w:pPr>
    </w:p>
    <w:tbl>
      <w:tblPr>
        <w:tblStyle w:val="LightList-Accent6"/>
        <w:tblW w:w="0" w:type="auto"/>
        <w:tblLook w:val="04A0" w:firstRow="1" w:lastRow="0" w:firstColumn="1" w:lastColumn="0" w:noHBand="0" w:noVBand="1"/>
      </w:tblPr>
      <w:tblGrid>
        <w:gridCol w:w="9889"/>
      </w:tblGrid>
      <w:tr w:rsidR="00586EFA" w:rsidRPr="006145BB" w:rsidTr="00AC28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86EFA" w:rsidRPr="006145BB" w:rsidRDefault="00586EFA" w:rsidP="00BE2479">
            <w:pPr>
              <w:jc w:val="both"/>
              <w:rPr>
                <w:rFonts w:cstheme="minorHAnsi"/>
                <w:b w:val="0"/>
              </w:rPr>
            </w:pPr>
            <w:r w:rsidRPr="006145BB">
              <w:rPr>
                <w:rFonts w:cstheme="minorHAnsi"/>
                <w:color w:val="4D4D4D"/>
              </w:rPr>
              <w:t>Pre-school (two to four years)</w:t>
            </w:r>
          </w:p>
        </w:tc>
      </w:tr>
      <w:tr w:rsidR="00586EFA" w:rsidRPr="006145BB" w:rsidTr="00AC2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364F41" w:rsidRPr="006145BB" w:rsidRDefault="00586EFA" w:rsidP="00534FE9">
            <w:pPr>
              <w:autoSpaceDE w:val="0"/>
              <w:autoSpaceDN w:val="0"/>
              <w:adjustRightInd w:val="0"/>
              <w:jc w:val="both"/>
              <w:rPr>
                <w:rFonts w:cstheme="minorHAnsi"/>
                <w:b w:val="0"/>
              </w:rPr>
            </w:pPr>
            <w:r w:rsidRPr="000E3CAD">
              <w:rPr>
                <w:rFonts w:cstheme="minorHAnsi"/>
                <w:b w:val="0"/>
              </w:rPr>
              <w:t xml:space="preserve">Most children of this age are mobile and curious, but lack understanding of danger; they need close supervision for their physical protection, which neglected children may not experience. Children may not be appropriately toilet trained if they are in neglectful families, as this process requires patient and persistent interaction and encouragement. Children’s language development may be delayed if their caregivers are not interacting with them sufficiently, and </w:t>
            </w:r>
            <w:r w:rsidR="00534FE9">
              <w:rPr>
                <w:rFonts w:cstheme="minorHAnsi"/>
                <w:b w:val="0"/>
              </w:rPr>
              <w:t>physical care may be inadequate.</w:t>
            </w:r>
          </w:p>
        </w:tc>
      </w:tr>
    </w:tbl>
    <w:p w:rsidR="006D637C" w:rsidRPr="006145BB" w:rsidRDefault="006D637C" w:rsidP="00BE2479">
      <w:pPr>
        <w:spacing w:after="0" w:line="240" w:lineRule="auto"/>
        <w:jc w:val="both"/>
        <w:rPr>
          <w:rFonts w:cstheme="minorHAnsi"/>
          <w:b/>
        </w:rPr>
      </w:pPr>
    </w:p>
    <w:tbl>
      <w:tblPr>
        <w:tblStyle w:val="LightList-Accent6"/>
        <w:tblW w:w="0" w:type="auto"/>
        <w:tblLook w:val="04A0" w:firstRow="1" w:lastRow="0" w:firstColumn="1" w:lastColumn="0" w:noHBand="0" w:noVBand="1"/>
      </w:tblPr>
      <w:tblGrid>
        <w:gridCol w:w="9889"/>
      </w:tblGrid>
      <w:tr w:rsidR="00586EFA" w:rsidRPr="006145BB" w:rsidTr="00AC28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86EFA" w:rsidRPr="006145BB" w:rsidRDefault="00586EFA" w:rsidP="00BE2479">
            <w:pPr>
              <w:jc w:val="both"/>
              <w:rPr>
                <w:rFonts w:cstheme="minorHAnsi"/>
                <w:b w:val="0"/>
              </w:rPr>
            </w:pPr>
            <w:r w:rsidRPr="006145BB">
              <w:rPr>
                <w:rFonts w:cstheme="minorHAnsi"/>
                <w:color w:val="4D4D4D"/>
              </w:rPr>
              <w:t>Primary age (five to eleven)</w:t>
            </w:r>
          </w:p>
        </w:tc>
      </w:tr>
      <w:tr w:rsidR="00586EFA" w:rsidRPr="006145BB" w:rsidTr="00AC2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F0BD9" w:rsidRPr="006145BB" w:rsidRDefault="00586EFA" w:rsidP="0081331E">
            <w:pPr>
              <w:autoSpaceDE w:val="0"/>
              <w:autoSpaceDN w:val="0"/>
              <w:adjustRightInd w:val="0"/>
              <w:jc w:val="both"/>
              <w:rPr>
                <w:rFonts w:cstheme="minorHAnsi"/>
                <w:b w:val="0"/>
              </w:rPr>
            </w:pPr>
            <w:r w:rsidRPr="000E3CAD">
              <w:rPr>
                <w:rFonts w:cstheme="minorHAnsi"/>
                <w:b w:val="0"/>
              </w:rPr>
              <w:t>For some neglected children, school can be a place of sanctuary. However, if their cognitive development has been delayed and they are behind their peers at school, it can also be a source of frustration and distress. Signs of neglect, e.g. dirty or ill-fitting clothing, will be apparent to peers, teachers and to the children themselves, and may cause embarrassment and difficulties in their social interactions. Children without clear and consistent boundaries at home can struggle to follow school rules.</w:t>
            </w:r>
            <w:r w:rsidR="0081331E" w:rsidRPr="000E3CAD">
              <w:rPr>
                <w:rFonts w:cstheme="minorHAnsi"/>
                <w:b w:val="0"/>
              </w:rPr>
              <w:t xml:space="preserve"> </w:t>
            </w:r>
            <w:r w:rsidR="004F0BD9" w:rsidRPr="000E3CAD">
              <w:rPr>
                <w:rFonts w:cstheme="minorHAnsi"/>
                <w:b w:val="0"/>
              </w:rPr>
              <w:t>Educational neglect can include failing to ensure that children attend school, and high levels of absence can further impair their academic achievement</w:t>
            </w:r>
            <w:r w:rsidR="004F0BD9" w:rsidRPr="006145BB">
              <w:rPr>
                <w:rFonts w:cstheme="minorHAnsi"/>
                <w:b w:val="0"/>
              </w:rPr>
              <w:t>.</w:t>
            </w:r>
          </w:p>
        </w:tc>
      </w:tr>
    </w:tbl>
    <w:p w:rsidR="00586EFA" w:rsidRPr="006145BB" w:rsidRDefault="00586EFA" w:rsidP="00BE2479">
      <w:pPr>
        <w:spacing w:after="0" w:line="240" w:lineRule="auto"/>
        <w:jc w:val="both"/>
        <w:rPr>
          <w:rFonts w:cstheme="minorHAnsi"/>
          <w:b/>
        </w:rPr>
      </w:pPr>
    </w:p>
    <w:tbl>
      <w:tblPr>
        <w:tblStyle w:val="LightList-Accent6"/>
        <w:tblW w:w="0" w:type="auto"/>
        <w:tblLook w:val="04A0" w:firstRow="1" w:lastRow="0" w:firstColumn="1" w:lastColumn="0" w:noHBand="0" w:noVBand="1"/>
      </w:tblPr>
      <w:tblGrid>
        <w:gridCol w:w="9726"/>
      </w:tblGrid>
      <w:tr w:rsidR="00586EFA" w:rsidRPr="006145BB" w:rsidTr="00BF2E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6" w:type="dxa"/>
          </w:tcPr>
          <w:p w:rsidR="00586EFA" w:rsidRPr="006145BB" w:rsidRDefault="00586EFA" w:rsidP="00BE2479">
            <w:pPr>
              <w:jc w:val="both"/>
              <w:rPr>
                <w:rFonts w:cstheme="minorHAnsi"/>
                <w:b w:val="0"/>
              </w:rPr>
            </w:pPr>
            <w:r w:rsidRPr="006145BB">
              <w:rPr>
                <w:rFonts w:cstheme="minorHAnsi"/>
                <w:color w:val="4D4D4D"/>
              </w:rPr>
              <w:t>Adolescence (twelve to eighteen)</w:t>
            </w:r>
          </w:p>
        </w:tc>
      </w:tr>
      <w:tr w:rsidR="00586EFA" w:rsidRPr="006145BB" w:rsidTr="00BF2E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6" w:type="dxa"/>
          </w:tcPr>
          <w:p w:rsidR="004F0BD9" w:rsidRPr="006145BB" w:rsidRDefault="004F0BD9" w:rsidP="00AC2839">
            <w:pPr>
              <w:autoSpaceDE w:val="0"/>
              <w:autoSpaceDN w:val="0"/>
              <w:adjustRightInd w:val="0"/>
              <w:jc w:val="both"/>
              <w:rPr>
                <w:rFonts w:cstheme="minorHAnsi"/>
                <w:b w:val="0"/>
              </w:rPr>
            </w:pPr>
            <w:r w:rsidRPr="000E3CAD">
              <w:rPr>
                <w:rFonts w:cstheme="minorHAnsi"/>
                <w:b w:val="0"/>
              </w:rPr>
              <w:t>Neglect is likely to have an impact on the young person’s ability to form and maintain friendships and pro-social relationships, though the young person may be more reluctant to disclose their situation if they fear becoming looked after or being split up from their siblings. Whilst adolescents can find sufficient food for themselves, they are likely to be drawn to the availability of convenience foods if they have never learned to prepare meals. Adolescent risk-taking behaviour may be associated with, attributed to or exacerbated by a lack of parental supervision, which can expose neglected young people to the risk of harm through, for example, alcohol and substance misuse, risky sexual behaviour or criminal activity. Resilience to neglectful situations does not increase with age, and can have significant consequences for emotional wellbeing</w:t>
            </w:r>
            <w:r w:rsidR="001E4311" w:rsidRPr="000E3CAD">
              <w:rPr>
                <w:rFonts w:cstheme="minorHAnsi"/>
                <w:b w:val="0"/>
              </w:rPr>
              <w:t>.</w:t>
            </w:r>
          </w:p>
        </w:tc>
      </w:tr>
    </w:tbl>
    <w:p w:rsidR="00BF2EE7" w:rsidRPr="000E4A89" w:rsidRDefault="00BF2EE7" w:rsidP="00BF2EE7">
      <w:pPr>
        <w:jc w:val="both"/>
        <w:rPr>
          <w:rFonts w:cstheme="minorHAnsi"/>
          <w:color w:val="E36C0A" w:themeColor="accent6" w:themeShade="BF"/>
        </w:rPr>
      </w:pPr>
      <w:r>
        <w:rPr>
          <w:rFonts w:cstheme="minorHAnsi"/>
          <w:bCs/>
        </w:rPr>
        <w:t>Section taken from Taken</w:t>
      </w:r>
      <w:r w:rsidRPr="000E4A89">
        <w:rPr>
          <w:rFonts w:cstheme="minorHAnsi"/>
          <w:bCs/>
        </w:rPr>
        <w:t xml:space="preserve"> from Horwath (2007)</w:t>
      </w:r>
      <w:r>
        <w:rPr>
          <w:rStyle w:val="FootnoteReference"/>
          <w:rFonts w:cstheme="minorHAnsi"/>
          <w:bCs/>
        </w:rPr>
        <w:footnoteReference w:id="2"/>
      </w:r>
      <w:r w:rsidRPr="000E4A89">
        <w:rPr>
          <w:rFonts w:cstheme="minorHAnsi"/>
          <w:bCs/>
        </w:rPr>
        <w:t xml:space="preserve"> and the Lancashire </w:t>
      </w:r>
      <w:r>
        <w:rPr>
          <w:rFonts w:cstheme="minorHAnsi"/>
          <w:bCs/>
        </w:rPr>
        <w:t xml:space="preserve">Multiagency </w:t>
      </w:r>
      <w:r w:rsidRPr="000E4A89">
        <w:rPr>
          <w:rFonts w:cstheme="minorHAnsi"/>
          <w:bCs/>
        </w:rPr>
        <w:t>Neglect Strategy (2019)</w:t>
      </w:r>
      <w:r>
        <w:rPr>
          <w:rStyle w:val="FootnoteReference"/>
          <w:rFonts w:cstheme="minorHAnsi"/>
          <w:bCs/>
        </w:rPr>
        <w:footnoteReference w:id="3"/>
      </w:r>
    </w:p>
    <w:p w:rsidR="00586EFA" w:rsidRPr="000E3CAD" w:rsidRDefault="000E24F0" w:rsidP="00BE2479">
      <w:pPr>
        <w:jc w:val="both"/>
        <w:rPr>
          <w:rFonts w:cstheme="minorHAnsi"/>
          <w:b/>
          <w:color w:val="E36C0A" w:themeColor="accent6" w:themeShade="BF"/>
          <w:sz w:val="28"/>
          <w:szCs w:val="28"/>
        </w:rPr>
      </w:pPr>
      <w:r w:rsidRPr="000E3CAD">
        <w:rPr>
          <w:rFonts w:cstheme="minorHAnsi"/>
          <w:b/>
          <w:color w:val="E36C0A" w:themeColor="accent6" w:themeShade="BF"/>
          <w:sz w:val="28"/>
          <w:szCs w:val="28"/>
        </w:rPr>
        <w:lastRenderedPageBreak/>
        <w:t xml:space="preserve">5.0 </w:t>
      </w:r>
      <w:r w:rsidR="004B26BE" w:rsidRPr="000E3CAD">
        <w:rPr>
          <w:rFonts w:cstheme="minorHAnsi"/>
          <w:b/>
          <w:color w:val="E36C0A" w:themeColor="accent6" w:themeShade="BF"/>
          <w:sz w:val="28"/>
          <w:szCs w:val="28"/>
        </w:rPr>
        <w:t>Adverse Childhood E</w:t>
      </w:r>
      <w:r w:rsidR="00AE077C" w:rsidRPr="000E3CAD">
        <w:rPr>
          <w:rFonts w:cstheme="minorHAnsi"/>
          <w:b/>
          <w:color w:val="E36C0A" w:themeColor="accent6" w:themeShade="BF"/>
          <w:sz w:val="28"/>
          <w:szCs w:val="28"/>
        </w:rPr>
        <w:t xml:space="preserve">xperiences/ Adverse Community Environments </w:t>
      </w:r>
      <w:r w:rsidR="004B26BE" w:rsidRPr="000E3CAD">
        <w:rPr>
          <w:rFonts w:cstheme="minorHAnsi"/>
          <w:b/>
          <w:color w:val="E36C0A" w:themeColor="accent6" w:themeShade="BF"/>
          <w:sz w:val="28"/>
          <w:szCs w:val="28"/>
        </w:rPr>
        <w:t xml:space="preserve"> </w:t>
      </w:r>
    </w:p>
    <w:p w:rsidR="00B60870" w:rsidRPr="00080FC6" w:rsidRDefault="004B26BE" w:rsidP="000E3CAD">
      <w:pPr>
        <w:spacing w:after="100" w:afterAutospacing="1" w:line="240" w:lineRule="auto"/>
        <w:jc w:val="both"/>
        <w:rPr>
          <w:rFonts w:cstheme="minorHAnsi"/>
        </w:rPr>
      </w:pPr>
      <w:r w:rsidRPr="00080FC6">
        <w:rPr>
          <w:rFonts w:cstheme="minorHAnsi"/>
        </w:rPr>
        <w:t>The Serious Case Review</w:t>
      </w:r>
      <w:r w:rsidR="006D738A" w:rsidRPr="00080FC6">
        <w:rPr>
          <w:rFonts w:cstheme="minorHAnsi"/>
        </w:rPr>
        <w:t xml:space="preserve"> (SCR)</w:t>
      </w:r>
      <w:r w:rsidRPr="00080FC6">
        <w:rPr>
          <w:rFonts w:cstheme="minorHAnsi"/>
        </w:rPr>
        <w:t xml:space="preserve"> Triennial Review 2014 – 2017 (</w:t>
      </w:r>
      <w:r w:rsidR="00AA00DC" w:rsidRPr="00080FC6">
        <w:rPr>
          <w:rFonts w:cstheme="minorHAnsi"/>
        </w:rPr>
        <w:t xml:space="preserve">Brandon et al </w:t>
      </w:r>
      <w:r w:rsidRPr="00080FC6">
        <w:rPr>
          <w:rFonts w:cstheme="minorHAnsi"/>
        </w:rPr>
        <w:t>2020)</w:t>
      </w:r>
      <w:r w:rsidR="005849EF">
        <w:rPr>
          <w:rStyle w:val="FootnoteReference"/>
          <w:rFonts w:cstheme="minorHAnsi"/>
        </w:rPr>
        <w:footnoteReference w:id="4"/>
      </w:r>
      <w:r w:rsidRPr="00080FC6">
        <w:rPr>
          <w:rFonts w:cstheme="minorHAnsi"/>
        </w:rPr>
        <w:t xml:space="preserve"> noted the extremely high prevalence of adverse parental and family circumstances within the cases where neglect was a feature. Poverty was also a signif</w:t>
      </w:r>
      <w:r w:rsidR="00AA00DC" w:rsidRPr="00080FC6">
        <w:rPr>
          <w:rFonts w:cstheme="minorHAnsi"/>
        </w:rPr>
        <w:t xml:space="preserve">icant and overriding issue. </w:t>
      </w:r>
    </w:p>
    <w:p w:rsidR="00B60870" w:rsidRPr="00080FC6" w:rsidRDefault="00B60870" w:rsidP="000E3CAD">
      <w:pPr>
        <w:spacing w:after="100" w:afterAutospacing="1" w:line="240" w:lineRule="auto"/>
        <w:jc w:val="both"/>
        <w:rPr>
          <w:rFonts w:cstheme="minorHAnsi"/>
        </w:rPr>
      </w:pPr>
      <w:r w:rsidRPr="00080FC6">
        <w:rPr>
          <w:rStyle w:val="e24kjd"/>
          <w:rFonts w:cstheme="minorHAnsi"/>
        </w:rPr>
        <w:t>Adverse childhood experiences (</w:t>
      </w:r>
      <w:r w:rsidRPr="00080FC6">
        <w:rPr>
          <w:rStyle w:val="e24kjd"/>
          <w:rFonts w:cstheme="minorHAnsi"/>
          <w:b/>
          <w:bCs/>
        </w:rPr>
        <w:t>ACEs</w:t>
      </w:r>
      <w:r w:rsidRPr="00080FC6">
        <w:rPr>
          <w:rStyle w:val="e24kjd"/>
          <w:rFonts w:cstheme="minorHAnsi"/>
        </w:rPr>
        <w:t xml:space="preserve">) </w:t>
      </w:r>
      <w:r w:rsidRPr="003D47E4">
        <w:rPr>
          <w:rStyle w:val="e24kjd"/>
          <w:rFonts w:cstheme="minorHAnsi"/>
        </w:rPr>
        <w:t xml:space="preserve">are </w:t>
      </w:r>
      <w:r w:rsidRPr="003D47E4">
        <w:rPr>
          <w:rStyle w:val="e24kjd"/>
          <w:rFonts w:cstheme="minorHAnsi"/>
          <w:bCs/>
        </w:rPr>
        <w:t>traumatic</w:t>
      </w:r>
      <w:r w:rsidRPr="003D47E4">
        <w:rPr>
          <w:rStyle w:val="e24kjd"/>
          <w:rFonts w:cstheme="minorHAnsi"/>
        </w:rPr>
        <w:t xml:space="preserve"> events occurring before</w:t>
      </w:r>
      <w:r w:rsidRPr="00080FC6">
        <w:rPr>
          <w:rStyle w:val="e24kjd"/>
          <w:rFonts w:cstheme="minorHAnsi"/>
        </w:rPr>
        <w:t xml:space="preserve"> </w:t>
      </w:r>
      <w:r w:rsidR="00DC720A">
        <w:rPr>
          <w:rStyle w:val="e24kjd"/>
          <w:rFonts w:cstheme="minorHAnsi"/>
        </w:rPr>
        <w:t xml:space="preserve">the </w:t>
      </w:r>
      <w:r w:rsidRPr="00080FC6">
        <w:rPr>
          <w:rStyle w:val="e24kjd"/>
          <w:rFonts w:cstheme="minorHAnsi"/>
        </w:rPr>
        <w:t>age 18 and these are highlighted in the infographic below along with adverse community environments. Evidence shows that w</w:t>
      </w:r>
      <w:proofErr w:type="spellStart"/>
      <w:r w:rsidRPr="00080FC6">
        <w:rPr>
          <w:rFonts w:cstheme="minorHAnsi"/>
          <w:lang w:val="en"/>
        </w:rPr>
        <w:t>hen</w:t>
      </w:r>
      <w:proofErr w:type="spellEnd"/>
      <w:r w:rsidRPr="00080FC6">
        <w:rPr>
          <w:rFonts w:cstheme="minorHAnsi"/>
          <w:lang w:val="en"/>
        </w:rPr>
        <w:t xml:space="preserve"> children are exposed to adverse and stressful experiences, it can have a long-lasting impact on their ability to think, interact with others and on their learning.</w:t>
      </w:r>
      <w:r w:rsidRPr="00080FC6">
        <w:rPr>
          <w:rStyle w:val="e24kjd"/>
          <w:rFonts w:cstheme="minorHAnsi"/>
        </w:rPr>
        <w:t xml:space="preserve"> </w:t>
      </w:r>
      <w:r w:rsidR="000E3CAD" w:rsidRPr="00080FC6">
        <w:rPr>
          <w:rStyle w:val="e24kjd"/>
          <w:rFonts w:cstheme="minorHAnsi"/>
        </w:rPr>
        <w:t xml:space="preserve">The impact of </w:t>
      </w:r>
      <w:r w:rsidRPr="00080FC6">
        <w:rPr>
          <w:rFonts w:cstheme="minorHAnsi"/>
          <w:lang w:val="en"/>
        </w:rPr>
        <w:t xml:space="preserve">ACEs </w:t>
      </w:r>
      <w:r w:rsidR="000E3CAD" w:rsidRPr="00080FC6">
        <w:rPr>
          <w:rFonts w:cstheme="minorHAnsi"/>
          <w:lang w:val="en"/>
        </w:rPr>
        <w:t xml:space="preserve">however </w:t>
      </w:r>
      <w:r w:rsidRPr="00080FC6">
        <w:rPr>
          <w:rFonts w:cstheme="minorHAnsi"/>
          <w:lang w:val="en"/>
        </w:rPr>
        <w:t>should not be seen as someone’s destiny. There is much that can be done to offer hope and build resilience in children, young people and adults who have experienced adversity in early life.</w:t>
      </w:r>
    </w:p>
    <w:p w:rsidR="004B26BE" w:rsidRPr="006145BB" w:rsidRDefault="004B26BE" w:rsidP="005849EF">
      <w:pPr>
        <w:jc w:val="center"/>
        <w:rPr>
          <w:rFonts w:cstheme="minorHAnsi"/>
          <w:b/>
          <w:color w:val="E36C0A" w:themeColor="accent6" w:themeShade="BF"/>
        </w:rPr>
      </w:pPr>
      <w:r w:rsidRPr="006145BB">
        <w:rPr>
          <w:rFonts w:cstheme="minorHAnsi"/>
          <w:b/>
          <w:bCs/>
          <w:noProof/>
          <w:color w:val="57585A"/>
          <w:lang w:eastAsia="en-GB"/>
        </w:rPr>
        <w:drawing>
          <wp:inline distT="0" distB="0" distL="0" distR="0" wp14:anchorId="67AD1094" wp14:editId="28FB432E">
            <wp:extent cx="5411561" cy="5159022"/>
            <wp:effectExtent l="0" t="0" r="0" b="3810"/>
            <wp:docPr id="15" name="Picture 15" descr="https://www.safeguardingni.org/sites/default/files/sites/default/files/imce/Pair%20of%20ACEs%20image%20from%20level%201%20trai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afeguardingni.org/sites/default/files/sites/default/files/imce/Pair%20of%20ACEs%20image%20from%20level%201%20trainin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3334" cy="5170246"/>
                    </a:xfrm>
                    <a:prstGeom prst="rect">
                      <a:avLst/>
                    </a:prstGeom>
                    <a:noFill/>
                    <a:ln>
                      <a:noFill/>
                    </a:ln>
                  </pic:spPr>
                </pic:pic>
              </a:graphicData>
            </a:graphic>
          </wp:inline>
        </w:drawing>
      </w:r>
      <w:r w:rsidR="005849EF">
        <w:rPr>
          <w:rStyle w:val="FootnoteReference"/>
          <w:rFonts w:cstheme="minorHAnsi"/>
          <w:b/>
          <w:color w:val="E36C0A" w:themeColor="accent6" w:themeShade="BF"/>
        </w:rPr>
        <w:footnoteReference w:id="5"/>
      </w:r>
    </w:p>
    <w:p w:rsidR="00BF2EE7" w:rsidRDefault="00BF2EE7" w:rsidP="00BE2479">
      <w:pPr>
        <w:jc w:val="both"/>
        <w:rPr>
          <w:rFonts w:cstheme="minorHAnsi"/>
          <w:b/>
          <w:color w:val="E36C0A" w:themeColor="accent6" w:themeShade="BF"/>
          <w:sz w:val="28"/>
          <w:szCs w:val="28"/>
        </w:rPr>
      </w:pPr>
    </w:p>
    <w:p w:rsidR="006D637C" w:rsidRPr="000E3CAD" w:rsidRDefault="000E3CAD" w:rsidP="00BE2479">
      <w:pPr>
        <w:jc w:val="both"/>
        <w:rPr>
          <w:rFonts w:cstheme="minorHAnsi"/>
          <w:b/>
          <w:color w:val="E36C0A" w:themeColor="accent6" w:themeShade="BF"/>
          <w:sz w:val="28"/>
          <w:szCs w:val="28"/>
        </w:rPr>
      </w:pPr>
      <w:r w:rsidRPr="000E3CAD">
        <w:rPr>
          <w:rFonts w:cstheme="minorHAnsi"/>
          <w:b/>
          <w:color w:val="E36C0A" w:themeColor="accent6" w:themeShade="BF"/>
          <w:sz w:val="28"/>
          <w:szCs w:val="28"/>
        </w:rPr>
        <w:lastRenderedPageBreak/>
        <w:t>6</w:t>
      </w:r>
      <w:r w:rsidR="000E24F0" w:rsidRPr="000E3CAD">
        <w:rPr>
          <w:rFonts w:cstheme="minorHAnsi"/>
          <w:b/>
          <w:color w:val="E36C0A" w:themeColor="accent6" w:themeShade="BF"/>
          <w:sz w:val="28"/>
          <w:szCs w:val="28"/>
        </w:rPr>
        <w:t xml:space="preserve">.0 </w:t>
      </w:r>
      <w:r w:rsidR="00586EFA" w:rsidRPr="000E3CAD">
        <w:rPr>
          <w:rFonts w:cstheme="minorHAnsi"/>
          <w:b/>
          <w:color w:val="E36C0A" w:themeColor="accent6" w:themeShade="BF"/>
          <w:sz w:val="28"/>
          <w:szCs w:val="28"/>
        </w:rPr>
        <w:t>Young People’s View of Neglect</w:t>
      </w:r>
    </w:p>
    <w:p w:rsidR="00666C5D" w:rsidRDefault="00373D01" w:rsidP="00BE2479">
      <w:pPr>
        <w:jc w:val="both"/>
        <w:rPr>
          <w:rFonts w:cstheme="minorHAnsi"/>
          <w:noProof/>
          <w:lang w:eastAsia="en-GB"/>
        </w:rPr>
      </w:pPr>
      <w:r w:rsidRPr="006145BB">
        <w:rPr>
          <w:rFonts w:cstheme="minorHAnsi"/>
        </w:rPr>
        <w:t>Further work needs to be undertaken in Bolton to help us understand neglect from a child’s perspective and this will be a key pr</w:t>
      </w:r>
      <w:r w:rsidR="00220600" w:rsidRPr="006145BB">
        <w:rPr>
          <w:rFonts w:cstheme="minorHAnsi"/>
        </w:rPr>
        <w:t xml:space="preserve">iority </w:t>
      </w:r>
      <w:r w:rsidR="000E3CAD">
        <w:rPr>
          <w:rFonts w:cstheme="minorHAnsi"/>
        </w:rPr>
        <w:t xml:space="preserve">within </w:t>
      </w:r>
      <w:r w:rsidR="00220600" w:rsidRPr="006145BB">
        <w:rPr>
          <w:rFonts w:cstheme="minorHAnsi"/>
        </w:rPr>
        <w:t xml:space="preserve">the </w:t>
      </w:r>
      <w:r w:rsidR="000E3CAD">
        <w:rPr>
          <w:rFonts w:cstheme="minorHAnsi"/>
        </w:rPr>
        <w:t>Neglect S</w:t>
      </w:r>
      <w:r w:rsidR="00220600" w:rsidRPr="006145BB">
        <w:rPr>
          <w:rFonts w:cstheme="minorHAnsi"/>
        </w:rPr>
        <w:t>trategy. This was what neglect felt</w:t>
      </w:r>
      <w:r w:rsidRPr="006145BB">
        <w:rPr>
          <w:rFonts w:cstheme="minorHAnsi"/>
        </w:rPr>
        <w:t xml:space="preserve"> like to children who participat</w:t>
      </w:r>
      <w:r w:rsidR="00220600" w:rsidRPr="006145BB">
        <w:rPr>
          <w:rFonts w:cstheme="minorHAnsi"/>
        </w:rPr>
        <w:t>ed in work for the N</w:t>
      </w:r>
      <w:r w:rsidRPr="006145BB">
        <w:rPr>
          <w:rFonts w:cstheme="minorHAnsi"/>
        </w:rPr>
        <w:t>eglect Toolkit (</w:t>
      </w:r>
      <w:r w:rsidR="00220600" w:rsidRPr="006145BB">
        <w:rPr>
          <w:rFonts w:cstheme="minorHAnsi"/>
        </w:rPr>
        <w:t xml:space="preserve">University of Stirling, </w:t>
      </w:r>
      <w:r w:rsidRPr="006145BB">
        <w:rPr>
          <w:rFonts w:cstheme="minorHAnsi"/>
        </w:rPr>
        <w:t>2013)</w:t>
      </w:r>
      <w:r w:rsidR="00553A24">
        <w:rPr>
          <w:rStyle w:val="FootnoteReference"/>
          <w:rFonts w:cstheme="minorHAnsi"/>
        </w:rPr>
        <w:footnoteReference w:id="6"/>
      </w:r>
      <w:r w:rsidR="000E3CAD">
        <w:rPr>
          <w:rFonts w:cstheme="minorHAnsi"/>
          <w:noProof/>
          <w:lang w:eastAsia="en-GB"/>
        </w:rPr>
        <w:t>.</w:t>
      </w:r>
    </w:p>
    <w:p w:rsidR="000E338D" w:rsidRDefault="000E338D" w:rsidP="00BE2479">
      <w:pPr>
        <w:jc w:val="both"/>
        <w:rPr>
          <w:rFonts w:cstheme="minorHAnsi"/>
          <w:noProof/>
          <w:lang w:eastAsia="en-GB"/>
        </w:rPr>
      </w:pPr>
      <w:r>
        <w:rPr>
          <w:rFonts w:cstheme="minorHAnsi"/>
          <w:noProof/>
          <w:lang w:eastAsia="en-GB"/>
        </w:rPr>
        <mc:AlternateContent>
          <mc:Choice Requires="wps">
            <w:drawing>
              <wp:anchor distT="0" distB="0" distL="114300" distR="114300" simplePos="0" relativeHeight="251709440" behindDoc="0" locked="0" layoutInCell="1" allowOverlap="1" wp14:anchorId="15D7F552" wp14:editId="58A2BCFD">
                <wp:simplePos x="0" y="0"/>
                <wp:positionH relativeFrom="column">
                  <wp:posOffset>3152422</wp:posOffset>
                </wp:positionH>
                <wp:positionV relativeFrom="paragraph">
                  <wp:posOffset>2822</wp:posOffset>
                </wp:positionV>
                <wp:extent cx="2991203" cy="575310"/>
                <wp:effectExtent l="0" t="0" r="19050" b="91440"/>
                <wp:wrapNone/>
                <wp:docPr id="6" name="Rounded Rectangular Callout 6"/>
                <wp:cNvGraphicFramePr/>
                <a:graphic xmlns:a="http://schemas.openxmlformats.org/drawingml/2006/main">
                  <a:graphicData uri="http://schemas.microsoft.com/office/word/2010/wordprocessingShape">
                    <wps:wsp>
                      <wps:cNvSpPr/>
                      <wps:spPr>
                        <a:xfrm>
                          <a:off x="0" y="0"/>
                          <a:ext cx="2991203" cy="575310"/>
                        </a:xfrm>
                        <a:prstGeom prst="wedgeRoundRectCallout">
                          <a:avLst/>
                        </a:prstGeom>
                        <a:solidFill>
                          <a:sysClr val="window" lastClr="FFFFFF"/>
                        </a:solidFill>
                        <a:ln w="25400" cap="flat" cmpd="sng" algn="ctr">
                          <a:solidFill>
                            <a:srgbClr val="F79646"/>
                          </a:solidFill>
                          <a:prstDash val="solid"/>
                        </a:ln>
                        <a:effectLst/>
                      </wps:spPr>
                      <wps:txbx>
                        <w:txbxContent>
                          <w:p w:rsidR="002E168E" w:rsidRPr="00830D35" w:rsidRDefault="002E168E" w:rsidP="000E338D">
                            <w:pPr>
                              <w:autoSpaceDE w:val="0"/>
                              <w:autoSpaceDN w:val="0"/>
                              <w:adjustRightInd w:val="0"/>
                              <w:spacing w:after="0" w:line="240" w:lineRule="auto"/>
                              <w:rPr>
                                <w:rFonts w:cstheme="minorHAnsi"/>
                                <w:color w:val="000000"/>
                              </w:rPr>
                            </w:pPr>
                            <w:r w:rsidRPr="00830D35">
                              <w:rPr>
                                <w:rFonts w:cstheme="minorHAnsi"/>
                                <w:color w:val="000000"/>
                              </w:rPr>
                              <w:t>You get the mickey taken out of you but you blame yourself, not your parents</w:t>
                            </w:r>
                          </w:p>
                          <w:p w:rsidR="002E168E" w:rsidRDefault="002E168E" w:rsidP="000E33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6" o:spid="_x0000_s1026" type="#_x0000_t62" style="position:absolute;left:0;text-align:left;margin-left:248.2pt;margin-top:.2pt;width:235.55pt;height:45.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" adj="6300,24300" fillcolor="window" strokecolor="#f79646" strokeweight="2pt">
                <v:textbox>
                  <w:txbxContent>
                    <w:p w:rsidR="002E168E" w:rsidRPr="00830D35" w:rsidRDefault="002E168E" w:rsidP="000E338D">
                      <w:pPr>
                        <w:autoSpaceDE w:val="0"/>
                        <w:autoSpaceDN w:val="0"/>
                        <w:adjustRightInd w:val="0"/>
                        <w:spacing w:after="0" w:line="240" w:lineRule="auto"/>
                        <w:rPr>
                          <w:rFonts w:cstheme="minorHAnsi"/>
                          <w:color w:val="000000"/>
                        </w:rPr>
                      </w:pPr>
                      <w:r w:rsidRPr="00830D35">
                        <w:rPr>
                          <w:rFonts w:cstheme="minorHAnsi"/>
                          <w:color w:val="000000"/>
                        </w:rPr>
                        <w:t>You get the mickey taken out of you but you blame yourself, not your parents</w:t>
                      </w:r>
                    </w:p>
                    <w:p w:rsidR="002E168E" w:rsidRDefault="002E168E" w:rsidP="000E338D">
                      <w:pPr>
                        <w:jc w:val="center"/>
                      </w:pPr>
                    </w:p>
                  </w:txbxContent>
                </v:textbox>
              </v:shape>
            </w:pict>
          </mc:Fallback>
        </mc:AlternateContent>
      </w:r>
      <w:r>
        <w:rPr>
          <w:rFonts w:cstheme="minorHAnsi"/>
          <w:noProof/>
          <w:lang w:eastAsia="en-GB"/>
        </w:rPr>
        <mc:AlternateContent>
          <mc:Choice Requires="wps">
            <w:drawing>
              <wp:anchor distT="0" distB="0" distL="114300" distR="114300" simplePos="0" relativeHeight="251707392" behindDoc="0" locked="0" layoutInCell="1" allowOverlap="1" wp14:anchorId="66184317" wp14:editId="57AF6394">
                <wp:simplePos x="0" y="0"/>
                <wp:positionH relativeFrom="column">
                  <wp:posOffset>1998133</wp:posOffset>
                </wp:positionH>
                <wp:positionV relativeFrom="paragraph">
                  <wp:posOffset>2822</wp:posOffset>
                </wp:positionV>
                <wp:extent cx="1026795" cy="575310"/>
                <wp:effectExtent l="0" t="0" r="20955" b="91440"/>
                <wp:wrapNone/>
                <wp:docPr id="5" name="Rounded Rectangular Callout 5"/>
                <wp:cNvGraphicFramePr/>
                <a:graphic xmlns:a="http://schemas.openxmlformats.org/drawingml/2006/main">
                  <a:graphicData uri="http://schemas.microsoft.com/office/word/2010/wordprocessingShape">
                    <wps:wsp>
                      <wps:cNvSpPr/>
                      <wps:spPr>
                        <a:xfrm>
                          <a:off x="0" y="0"/>
                          <a:ext cx="1026795" cy="575310"/>
                        </a:xfrm>
                        <a:prstGeom prst="wedgeRoundRectCallout">
                          <a:avLst/>
                        </a:prstGeom>
                      </wps:spPr>
                      <wps:style>
                        <a:lnRef idx="2">
                          <a:schemeClr val="accent6"/>
                        </a:lnRef>
                        <a:fillRef idx="1">
                          <a:schemeClr val="lt1"/>
                        </a:fillRef>
                        <a:effectRef idx="0">
                          <a:schemeClr val="accent6"/>
                        </a:effectRef>
                        <a:fontRef idx="minor">
                          <a:schemeClr val="dk1"/>
                        </a:fontRef>
                      </wps:style>
                      <wps:txbx>
                        <w:txbxContent>
                          <w:p w:rsidR="002E168E" w:rsidRDefault="002E168E" w:rsidP="000E338D">
                            <w:pPr>
                              <w:spacing w:after="0" w:line="240" w:lineRule="auto"/>
                              <w:jc w:val="center"/>
                            </w:pPr>
                            <w:r>
                              <w:t xml:space="preserve">Not enough love </w:t>
                            </w:r>
                          </w:p>
                          <w:p w:rsidR="002E168E" w:rsidRDefault="002E168E" w:rsidP="000E33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5" o:spid="_x0000_s1027" type="#_x0000_t62" style="position:absolute;left:0;text-align:left;margin-left:157.35pt;margin-top:.2pt;width:80.85pt;height:45.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" adj="6300,24300" fillcolor="white [3201]" strokecolor="#f79646 [3209]" strokeweight="2pt">
                <v:textbox>
                  <w:txbxContent>
                    <w:p w:rsidR="002E168E" w:rsidRDefault="002E168E" w:rsidP="000E338D">
                      <w:pPr>
                        <w:spacing w:after="0" w:line="240" w:lineRule="auto"/>
                        <w:jc w:val="center"/>
                      </w:pPr>
                      <w:r>
                        <w:t xml:space="preserve">Not enough love </w:t>
                      </w:r>
                    </w:p>
                    <w:p w:rsidR="002E168E" w:rsidRDefault="002E168E" w:rsidP="000E338D">
                      <w:pPr>
                        <w:jc w:val="center"/>
                      </w:pPr>
                    </w:p>
                  </w:txbxContent>
                </v:textbox>
              </v:shape>
            </w:pict>
          </mc:Fallback>
        </mc:AlternateContent>
      </w:r>
      <w:r>
        <w:rPr>
          <w:rFonts w:cstheme="minorHAnsi"/>
          <w:noProof/>
          <w:lang w:eastAsia="en-GB"/>
        </w:rPr>
        <mc:AlternateContent>
          <mc:Choice Requires="wps">
            <w:drawing>
              <wp:anchor distT="0" distB="0" distL="114300" distR="114300" simplePos="0" relativeHeight="251711488" behindDoc="0" locked="0" layoutInCell="1" allowOverlap="1" wp14:anchorId="396B8908" wp14:editId="01C8EFFF">
                <wp:simplePos x="0" y="0"/>
                <wp:positionH relativeFrom="column">
                  <wp:posOffset>-11289</wp:posOffset>
                </wp:positionH>
                <wp:positionV relativeFrom="paragraph">
                  <wp:posOffset>2822</wp:posOffset>
                </wp:positionV>
                <wp:extent cx="1885245" cy="575734"/>
                <wp:effectExtent l="0" t="0" r="20320" b="91440"/>
                <wp:wrapNone/>
                <wp:docPr id="19" name="Rounded Rectangular Callout 19"/>
                <wp:cNvGraphicFramePr/>
                <a:graphic xmlns:a="http://schemas.openxmlformats.org/drawingml/2006/main">
                  <a:graphicData uri="http://schemas.microsoft.com/office/word/2010/wordprocessingShape">
                    <wps:wsp>
                      <wps:cNvSpPr/>
                      <wps:spPr>
                        <a:xfrm>
                          <a:off x="0" y="0"/>
                          <a:ext cx="1885245" cy="575734"/>
                        </a:xfrm>
                        <a:prstGeom prst="wedgeRoundRectCallout">
                          <a:avLst/>
                        </a:prstGeom>
                        <a:solidFill>
                          <a:sysClr val="window" lastClr="FFFFFF"/>
                        </a:solidFill>
                        <a:ln w="25400" cap="flat" cmpd="sng" algn="ctr">
                          <a:solidFill>
                            <a:srgbClr val="F79646"/>
                          </a:solidFill>
                          <a:prstDash val="solid"/>
                        </a:ln>
                        <a:effectLst/>
                      </wps:spPr>
                      <wps:txbx>
                        <w:txbxContent>
                          <w:p w:rsidR="002E168E" w:rsidRDefault="002E168E" w:rsidP="000E338D">
                            <w:pPr>
                              <w:spacing w:after="0" w:line="240" w:lineRule="auto"/>
                              <w:jc w:val="center"/>
                            </w:pPr>
                            <w:r>
                              <w:t xml:space="preserve">Parents or step parents not having any interest in me </w:t>
                            </w:r>
                          </w:p>
                          <w:p w:rsidR="002E168E" w:rsidRDefault="002E168E" w:rsidP="000E33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9" o:spid="_x0000_s1028" type="#_x0000_t62" style="position:absolute;left:0;text-align:left;margin-left:-.9pt;margin-top:.2pt;width:148.45pt;height:45.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" adj="6300,24300" fillcolor="window" strokecolor="#f79646" strokeweight="2pt">
                <v:textbox>
                  <w:txbxContent>
                    <w:p w:rsidR="002E168E" w:rsidRDefault="002E168E" w:rsidP="000E338D">
                      <w:pPr>
                        <w:spacing w:after="0" w:line="240" w:lineRule="auto"/>
                        <w:jc w:val="center"/>
                      </w:pPr>
                      <w:r>
                        <w:t xml:space="preserve">Parents or step parents not having any interest in me </w:t>
                      </w:r>
                    </w:p>
                    <w:p w:rsidR="002E168E" w:rsidRDefault="002E168E" w:rsidP="000E338D">
                      <w:pPr>
                        <w:jc w:val="center"/>
                      </w:pPr>
                    </w:p>
                  </w:txbxContent>
                </v:textbox>
              </v:shape>
            </w:pict>
          </mc:Fallback>
        </mc:AlternateContent>
      </w:r>
    </w:p>
    <w:p w:rsidR="000E338D" w:rsidRDefault="000E338D" w:rsidP="00BE2479">
      <w:pPr>
        <w:jc w:val="both"/>
        <w:rPr>
          <w:rFonts w:cstheme="minorHAnsi"/>
          <w:noProof/>
          <w:lang w:eastAsia="en-GB"/>
        </w:rPr>
      </w:pPr>
    </w:p>
    <w:p w:rsidR="000E338D" w:rsidRDefault="00553A24" w:rsidP="00BE2479">
      <w:pPr>
        <w:jc w:val="both"/>
        <w:rPr>
          <w:rFonts w:cstheme="minorHAnsi"/>
          <w:noProof/>
          <w:lang w:eastAsia="en-GB"/>
        </w:rPr>
      </w:pPr>
      <w:r>
        <w:rPr>
          <w:rFonts w:cstheme="minorHAnsi"/>
          <w:noProof/>
          <w:lang w:eastAsia="en-GB"/>
        </w:rPr>
        <mc:AlternateContent>
          <mc:Choice Requires="wps">
            <w:drawing>
              <wp:anchor distT="0" distB="0" distL="114300" distR="114300" simplePos="0" relativeHeight="251717632" behindDoc="0" locked="0" layoutInCell="1" allowOverlap="1" wp14:anchorId="1B76E6E8" wp14:editId="10648D04">
                <wp:simplePos x="0" y="0"/>
                <wp:positionH relativeFrom="column">
                  <wp:posOffset>3683000</wp:posOffset>
                </wp:positionH>
                <wp:positionV relativeFrom="paragraph">
                  <wp:posOffset>124672</wp:posOffset>
                </wp:positionV>
                <wp:extent cx="2460625" cy="1094881"/>
                <wp:effectExtent l="0" t="0" r="15875" b="162560"/>
                <wp:wrapNone/>
                <wp:docPr id="26" name="Rounded Rectangular Callout 26"/>
                <wp:cNvGraphicFramePr/>
                <a:graphic xmlns:a="http://schemas.openxmlformats.org/drawingml/2006/main">
                  <a:graphicData uri="http://schemas.microsoft.com/office/word/2010/wordprocessingShape">
                    <wps:wsp>
                      <wps:cNvSpPr/>
                      <wps:spPr>
                        <a:xfrm>
                          <a:off x="0" y="0"/>
                          <a:ext cx="2460625" cy="1094881"/>
                        </a:xfrm>
                        <a:prstGeom prst="wedgeRoundRectCallout">
                          <a:avLst/>
                        </a:prstGeom>
                        <a:solidFill>
                          <a:sysClr val="window" lastClr="FFFFFF"/>
                        </a:solidFill>
                        <a:ln w="25400" cap="flat" cmpd="sng" algn="ctr">
                          <a:solidFill>
                            <a:srgbClr val="F79646"/>
                          </a:solidFill>
                          <a:prstDash val="solid"/>
                        </a:ln>
                        <a:effectLst/>
                      </wps:spPr>
                      <wps:txbx>
                        <w:txbxContent>
                          <w:p w:rsidR="002E168E" w:rsidRDefault="002E168E" w:rsidP="000E338D">
                            <w:pPr>
                              <w:autoSpaceDE w:val="0"/>
                              <w:autoSpaceDN w:val="0"/>
                              <w:adjustRightInd w:val="0"/>
                              <w:spacing w:after="0" w:line="240" w:lineRule="auto"/>
                            </w:pPr>
                            <w:r w:rsidRPr="00830D35">
                              <w:rPr>
                                <w:rFonts w:cstheme="minorHAnsi"/>
                                <w:color w:val="000000"/>
                              </w:rPr>
                              <w:t>At school a boy shouted at me that I was from a bad family, so then I didn’t want people to know.</w:t>
                            </w:r>
                            <w:r w:rsidRPr="00830D35">
                              <w:rPr>
                                <w:rFonts w:cstheme="minorHAnsi"/>
                                <w:noProof/>
                                <w:lang w:eastAsia="en-GB"/>
                              </w:rPr>
                              <w:t xml:space="preserve"> </w:t>
                            </w:r>
                            <w:r w:rsidRPr="00830D35">
                              <w:rPr>
                                <w:rFonts w:cstheme="minorHAnsi"/>
                                <w:color w:val="000000"/>
                              </w:rPr>
                              <w:t xml:space="preserve">Another girl told everyone and then I got the mickey taken out of </w:t>
                            </w:r>
                            <w:r>
                              <w:rPr>
                                <w:rFonts w:cstheme="minorHAnsi"/>
                                <w:color w:val="000000"/>
                              </w:rPr>
                              <w:t>me</w:t>
                            </w:r>
                            <w:r>
                              <w:t xml:space="preserve"> </w:t>
                            </w:r>
                          </w:p>
                          <w:p w:rsidR="002E168E" w:rsidRDefault="002E168E" w:rsidP="000E33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26" o:spid="_x0000_s1029" type="#_x0000_t62" style="position:absolute;left:0;text-align:left;margin-left:290pt;margin-top:9.8pt;width:193.75pt;height:86.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" adj="6300,24300" fillcolor="window" strokecolor="#f79646" strokeweight="2pt">
                <v:textbox>
                  <w:txbxContent>
                    <w:p w:rsidR="002E168E" w:rsidRDefault="002E168E" w:rsidP="000E338D">
                      <w:pPr>
                        <w:autoSpaceDE w:val="0"/>
                        <w:autoSpaceDN w:val="0"/>
                        <w:adjustRightInd w:val="0"/>
                        <w:spacing w:after="0" w:line="240" w:lineRule="auto"/>
                      </w:pPr>
                      <w:r w:rsidRPr="00830D35">
                        <w:rPr>
                          <w:rFonts w:cstheme="minorHAnsi"/>
                          <w:color w:val="000000"/>
                        </w:rPr>
                        <w:t>At school a boy shouted at me that I was from a bad family, so then I didn’t want people to know.</w:t>
                      </w:r>
                      <w:r w:rsidRPr="00830D35">
                        <w:rPr>
                          <w:rFonts w:cstheme="minorHAnsi"/>
                          <w:noProof/>
                          <w:lang w:eastAsia="en-GB"/>
                        </w:rPr>
                        <w:t xml:space="preserve"> </w:t>
                      </w:r>
                      <w:r w:rsidRPr="00830D35">
                        <w:rPr>
                          <w:rFonts w:cstheme="minorHAnsi"/>
                          <w:color w:val="000000"/>
                        </w:rPr>
                        <w:t xml:space="preserve">Another girl told everyone and then I got the mickey taken out of </w:t>
                      </w:r>
                      <w:r>
                        <w:rPr>
                          <w:rFonts w:cstheme="minorHAnsi"/>
                          <w:color w:val="000000"/>
                        </w:rPr>
                        <w:t>me</w:t>
                      </w:r>
                      <w:r>
                        <w:t xml:space="preserve"> </w:t>
                      </w:r>
                    </w:p>
                    <w:p w:rsidR="002E168E" w:rsidRDefault="002E168E" w:rsidP="000E338D">
                      <w:pPr>
                        <w:jc w:val="center"/>
                      </w:pPr>
                    </w:p>
                  </w:txbxContent>
                </v:textbox>
              </v:shape>
            </w:pict>
          </mc:Fallback>
        </mc:AlternateContent>
      </w:r>
      <w:r w:rsidR="000E338D">
        <w:rPr>
          <w:rFonts w:cstheme="minorHAnsi"/>
          <w:noProof/>
          <w:lang w:eastAsia="en-GB"/>
        </w:rPr>
        <mc:AlternateContent>
          <mc:Choice Requires="wps">
            <w:drawing>
              <wp:anchor distT="0" distB="0" distL="114300" distR="114300" simplePos="0" relativeHeight="251715584" behindDoc="0" locked="0" layoutInCell="1" allowOverlap="1" wp14:anchorId="1D3F795C" wp14:editId="11C6E3B5">
                <wp:simplePos x="0" y="0"/>
                <wp:positionH relativeFrom="column">
                  <wp:posOffset>1298222</wp:posOffset>
                </wp:positionH>
                <wp:positionV relativeFrom="paragraph">
                  <wp:posOffset>113383</wp:posOffset>
                </wp:positionV>
                <wp:extent cx="2313729" cy="846666"/>
                <wp:effectExtent l="0" t="0" r="10795" b="125095"/>
                <wp:wrapNone/>
                <wp:docPr id="25" name="Rounded Rectangular Callout 25"/>
                <wp:cNvGraphicFramePr/>
                <a:graphic xmlns:a="http://schemas.openxmlformats.org/drawingml/2006/main">
                  <a:graphicData uri="http://schemas.microsoft.com/office/word/2010/wordprocessingShape">
                    <wps:wsp>
                      <wps:cNvSpPr/>
                      <wps:spPr>
                        <a:xfrm>
                          <a:off x="0" y="0"/>
                          <a:ext cx="2313729" cy="846666"/>
                        </a:xfrm>
                        <a:prstGeom prst="wedgeRoundRectCallout">
                          <a:avLst/>
                        </a:prstGeom>
                        <a:solidFill>
                          <a:sysClr val="window" lastClr="FFFFFF"/>
                        </a:solidFill>
                        <a:ln w="25400" cap="flat" cmpd="sng" algn="ctr">
                          <a:solidFill>
                            <a:srgbClr val="F79646"/>
                          </a:solidFill>
                          <a:prstDash val="solid"/>
                        </a:ln>
                        <a:effectLst/>
                      </wps:spPr>
                      <wps:txbx>
                        <w:txbxContent>
                          <w:p w:rsidR="002E168E" w:rsidRPr="000E338D" w:rsidRDefault="002E168E" w:rsidP="000E338D">
                            <w:pPr>
                              <w:autoSpaceDE w:val="0"/>
                              <w:autoSpaceDN w:val="0"/>
                              <w:adjustRightInd w:val="0"/>
                              <w:spacing w:after="0" w:line="240" w:lineRule="auto"/>
                              <w:rPr>
                                <w:rFonts w:cstheme="minorHAnsi"/>
                                <w:color w:val="000000"/>
                              </w:rPr>
                            </w:pPr>
                            <w:r w:rsidRPr="000E338D">
                              <w:rPr>
                                <w:rFonts w:cstheme="minorHAnsi"/>
                                <w:color w:val="000000"/>
                              </w:rPr>
                              <w:t>At school, you can’t concentrate on the subject because things are bad in your life and then you feel it’s unfair because you get told off</w:t>
                            </w:r>
                          </w:p>
                          <w:p w:rsidR="002E168E" w:rsidRDefault="002E168E" w:rsidP="000E33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25" o:spid="_x0000_s1030" type="#_x0000_t62" style="position:absolute;left:0;text-align:left;margin-left:102.2pt;margin-top:8.95pt;width:182.2pt;height:66.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" adj="6300,24300" fillcolor="window" strokecolor="#f79646" strokeweight="2pt">
                <v:textbox>
                  <w:txbxContent>
                    <w:p w:rsidR="002E168E" w:rsidRPr="000E338D" w:rsidRDefault="002E168E" w:rsidP="000E338D">
                      <w:pPr>
                        <w:autoSpaceDE w:val="0"/>
                        <w:autoSpaceDN w:val="0"/>
                        <w:adjustRightInd w:val="0"/>
                        <w:spacing w:after="0" w:line="240" w:lineRule="auto"/>
                        <w:rPr>
                          <w:rFonts w:cstheme="minorHAnsi"/>
                          <w:color w:val="000000"/>
                        </w:rPr>
                      </w:pPr>
                      <w:r w:rsidRPr="000E338D">
                        <w:rPr>
                          <w:rFonts w:cstheme="minorHAnsi"/>
                          <w:color w:val="000000"/>
                        </w:rPr>
                        <w:t>At school, you can’t concentrate on the subject because things are bad in your life and then you feel it’s unfair because you get told off</w:t>
                      </w:r>
                    </w:p>
                    <w:p w:rsidR="002E168E" w:rsidRDefault="002E168E" w:rsidP="000E338D">
                      <w:pPr>
                        <w:jc w:val="center"/>
                      </w:pPr>
                    </w:p>
                  </w:txbxContent>
                </v:textbox>
              </v:shape>
            </w:pict>
          </mc:Fallback>
        </mc:AlternateContent>
      </w:r>
      <w:r w:rsidR="000E338D">
        <w:rPr>
          <w:rFonts w:cstheme="minorHAnsi"/>
          <w:noProof/>
          <w:lang w:eastAsia="en-GB"/>
        </w:rPr>
        <mc:AlternateContent>
          <mc:Choice Requires="wps">
            <w:drawing>
              <wp:anchor distT="0" distB="0" distL="114300" distR="114300" simplePos="0" relativeHeight="251713536" behindDoc="0" locked="0" layoutInCell="1" allowOverlap="1" wp14:anchorId="1700D046" wp14:editId="1E270398">
                <wp:simplePos x="0" y="0"/>
                <wp:positionH relativeFrom="column">
                  <wp:posOffset>-11289</wp:posOffset>
                </wp:positionH>
                <wp:positionV relativeFrom="paragraph">
                  <wp:posOffset>113382</wp:posOffset>
                </wp:positionV>
                <wp:extent cx="1241425" cy="1106311"/>
                <wp:effectExtent l="0" t="0" r="15875" b="170180"/>
                <wp:wrapNone/>
                <wp:docPr id="24" name="Rounded Rectangular Callout 24"/>
                <wp:cNvGraphicFramePr/>
                <a:graphic xmlns:a="http://schemas.openxmlformats.org/drawingml/2006/main">
                  <a:graphicData uri="http://schemas.microsoft.com/office/word/2010/wordprocessingShape">
                    <wps:wsp>
                      <wps:cNvSpPr/>
                      <wps:spPr>
                        <a:xfrm>
                          <a:off x="0" y="0"/>
                          <a:ext cx="1241425" cy="1106311"/>
                        </a:xfrm>
                        <a:prstGeom prst="wedgeRoundRectCallout">
                          <a:avLst/>
                        </a:prstGeom>
                        <a:solidFill>
                          <a:sysClr val="window" lastClr="FFFFFF"/>
                        </a:solidFill>
                        <a:ln w="25400" cap="flat" cmpd="sng" algn="ctr">
                          <a:solidFill>
                            <a:srgbClr val="F79646"/>
                          </a:solidFill>
                          <a:prstDash val="solid"/>
                        </a:ln>
                        <a:effectLst/>
                      </wps:spPr>
                      <wps:txbx>
                        <w:txbxContent>
                          <w:p w:rsidR="002E168E" w:rsidRPr="00830D35" w:rsidRDefault="002E168E" w:rsidP="000E338D">
                            <w:pPr>
                              <w:autoSpaceDE w:val="0"/>
                              <w:autoSpaceDN w:val="0"/>
                              <w:adjustRightInd w:val="0"/>
                              <w:spacing w:after="0" w:line="240" w:lineRule="auto"/>
                              <w:rPr>
                                <w:rFonts w:cstheme="minorHAnsi"/>
                                <w:color w:val="000000"/>
                              </w:rPr>
                            </w:pPr>
                            <w:r w:rsidRPr="00830D35">
                              <w:rPr>
                                <w:rFonts w:cstheme="minorHAnsi"/>
                                <w:color w:val="000000"/>
                              </w:rPr>
                              <w:t>It’s hard having no friends and other kids don’t realise how difficult that is</w:t>
                            </w:r>
                          </w:p>
                          <w:p w:rsidR="002E168E" w:rsidRDefault="002E168E" w:rsidP="000E33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24" o:spid="_x0000_s1031" type="#_x0000_t62" style="position:absolute;left:0;text-align:left;margin-left:-.9pt;margin-top:8.95pt;width:97.75pt;height:87.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" adj="6300,24300" fillcolor="window" strokecolor="#f79646" strokeweight="2pt">
                <v:textbox>
                  <w:txbxContent>
                    <w:p w:rsidR="002E168E" w:rsidRPr="00830D35" w:rsidRDefault="002E168E" w:rsidP="000E338D">
                      <w:pPr>
                        <w:autoSpaceDE w:val="0"/>
                        <w:autoSpaceDN w:val="0"/>
                        <w:adjustRightInd w:val="0"/>
                        <w:spacing w:after="0" w:line="240" w:lineRule="auto"/>
                        <w:rPr>
                          <w:rFonts w:cstheme="minorHAnsi"/>
                          <w:color w:val="000000"/>
                        </w:rPr>
                      </w:pPr>
                      <w:r w:rsidRPr="00830D35">
                        <w:rPr>
                          <w:rFonts w:cstheme="minorHAnsi"/>
                          <w:color w:val="000000"/>
                        </w:rPr>
                        <w:t>It’s hard having no friends and other kids don’t realise how difficult that is</w:t>
                      </w:r>
                    </w:p>
                    <w:p w:rsidR="002E168E" w:rsidRDefault="002E168E" w:rsidP="000E338D">
                      <w:pPr>
                        <w:jc w:val="center"/>
                      </w:pPr>
                    </w:p>
                  </w:txbxContent>
                </v:textbox>
              </v:shape>
            </w:pict>
          </mc:Fallback>
        </mc:AlternateContent>
      </w:r>
    </w:p>
    <w:p w:rsidR="000E338D" w:rsidRDefault="000E338D" w:rsidP="00BE2479">
      <w:pPr>
        <w:jc w:val="both"/>
        <w:rPr>
          <w:rFonts w:cstheme="minorHAnsi"/>
          <w:noProof/>
          <w:lang w:eastAsia="en-GB"/>
        </w:rPr>
      </w:pPr>
    </w:p>
    <w:p w:rsidR="000E338D" w:rsidRDefault="000E338D" w:rsidP="00BE2479">
      <w:pPr>
        <w:jc w:val="both"/>
        <w:rPr>
          <w:rFonts w:cstheme="minorHAnsi"/>
          <w:noProof/>
          <w:lang w:eastAsia="en-GB"/>
        </w:rPr>
      </w:pPr>
    </w:p>
    <w:p w:rsidR="000E338D" w:rsidRDefault="00553A24" w:rsidP="00BE2479">
      <w:pPr>
        <w:jc w:val="both"/>
        <w:rPr>
          <w:rFonts w:cstheme="minorHAnsi"/>
          <w:noProof/>
          <w:lang w:eastAsia="en-GB"/>
        </w:rPr>
      </w:pPr>
      <w:r>
        <w:rPr>
          <w:rFonts w:cstheme="minorHAnsi"/>
          <w:noProof/>
          <w:lang w:eastAsia="en-GB"/>
        </w:rPr>
        <mc:AlternateContent>
          <mc:Choice Requires="wps">
            <w:drawing>
              <wp:anchor distT="0" distB="0" distL="114300" distR="114300" simplePos="0" relativeHeight="251719680" behindDoc="0" locked="0" layoutInCell="1" allowOverlap="1" wp14:anchorId="6DC1C014" wp14:editId="324F56A9">
                <wp:simplePos x="0" y="0"/>
                <wp:positionH relativeFrom="column">
                  <wp:posOffset>2199640</wp:posOffset>
                </wp:positionH>
                <wp:positionV relativeFrom="paragraph">
                  <wp:posOffset>57150</wp:posOffset>
                </wp:positionV>
                <wp:extent cx="1410335" cy="598170"/>
                <wp:effectExtent l="0" t="0" r="18415" b="87630"/>
                <wp:wrapNone/>
                <wp:docPr id="27" name="Rounded Rectangular Callout 27"/>
                <wp:cNvGraphicFramePr/>
                <a:graphic xmlns:a="http://schemas.openxmlformats.org/drawingml/2006/main">
                  <a:graphicData uri="http://schemas.microsoft.com/office/word/2010/wordprocessingShape">
                    <wps:wsp>
                      <wps:cNvSpPr/>
                      <wps:spPr>
                        <a:xfrm>
                          <a:off x="0" y="0"/>
                          <a:ext cx="1410335" cy="598170"/>
                        </a:xfrm>
                        <a:prstGeom prst="wedgeRoundRectCallout">
                          <a:avLst/>
                        </a:prstGeom>
                        <a:solidFill>
                          <a:sysClr val="window" lastClr="FFFFFF"/>
                        </a:solidFill>
                        <a:ln w="25400" cap="flat" cmpd="sng" algn="ctr">
                          <a:solidFill>
                            <a:srgbClr val="F79646"/>
                          </a:solidFill>
                          <a:prstDash val="solid"/>
                        </a:ln>
                        <a:effectLst/>
                      </wps:spPr>
                      <wps:txbx>
                        <w:txbxContent>
                          <w:p w:rsidR="002E168E" w:rsidRPr="00AA00DC" w:rsidRDefault="002E168E" w:rsidP="000E338D">
                            <w:pPr>
                              <w:jc w:val="center"/>
                              <w:rPr>
                                <w:rFonts w:cstheme="minorHAnsi"/>
                              </w:rPr>
                            </w:pPr>
                            <w:r w:rsidRPr="00AA00DC">
                              <w:rPr>
                                <w:rFonts w:cstheme="minorHAnsi"/>
                                <w:color w:val="000000"/>
                              </w:rPr>
                              <w:t>You cover up your feelings</w:t>
                            </w:r>
                          </w:p>
                          <w:p w:rsidR="002E168E" w:rsidRDefault="002E168E" w:rsidP="000E33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27" o:spid="_x0000_s1032" type="#_x0000_t62" style="position:absolute;left:0;text-align:left;margin-left:173.2pt;margin-top:4.5pt;width:111.05pt;height:47.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" adj="6300,24300" fillcolor="window" strokecolor="#f79646" strokeweight="2pt">
                <v:textbox>
                  <w:txbxContent>
                    <w:p w:rsidR="002E168E" w:rsidRPr="00AA00DC" w:rsidRDefault="002E168E" w:rsidP="000E338D">
                      <w:pPr>
                        <w:jc w:val="center"/>
                        <w:rPr>
                          <w:rFonts w:cstheme="minorHAnsi"/>
                        </w:rPr>
                      </w:pPr>
                      <w:r w:rsidRPr="00AA00DC">
                        <w:rPr>
                          <w:rFonts w:cstheme="minorHAnsi"/>
                          <w:color w:val="000000"/>
                        </w:rPr>
                        <w:t>You cover up your feelings</w:t>
                      </w:r>
                    </w:p>
                    <w:p w:rsidR="002E168E" w:rsidRDefault="002E168E" w:rsidP="000E338D">
                      <w:pPr>
                        <w:jc w:val="center"/>
                      </w:pPr>
                    </w:p>
                  </w:txbxContent>
                </v:textbox>
              </v:shape>
            </w:pict>
          </mc:Fallback>
        </mc:AlternateContent>
      </w:r>
    </w:p>
    <w:p w:rsidR="000E338D" w:rsidRDefault="000E338D" w:rsidP="00BE2479">
      <w:pPr>
        <w:jc w:val="both"/>
        <w:rPr>
          <w:rFonts w:cstheme="minorHAnsi"/>
          <w:noProof/>
          <w:lang w:eastAsia="en-GB"/>
        </w:rPr>
      </w:pPr>
    </w:p>
    <w:p w:rsidR="0081331E" w:rsidRPr="006145BB" w:rsidRDefault="000E338D" w:rsidP="000E338D">
      <w:pPr>
        <w:autoSpaceDE w:val="0"/>
        <w:autoSpaceDN w:val="0"/>
        <w:adjustRightInd w:val="0"/>
        <w:spacing w:after="0" w:line="240" w:lineRule="auto"/>
        <w:rPr>
          <w:rFonts w:cstheme="minorHAnsi"/>
          <w:b/>
        </w:rPr>
      </w:pPr>
      <w:r>
        <w:rPr>
          <w:rFonts w:cstheme="minorHAnsi"/>
          <w:b/>
        </w:rPr>
        <w:t>S</w:t>
      </w:r>
      <w:r w:rsidR="00080FC6">
        <w:rPr>
          <w:rFonts w:cstheme="minorHAnsi"/>
          <w:b/>
        </w:rPr>
        <w:t>teven’s Story</w:t>
      </w:r>
    </w:p>
    <w:p w:rsidR="0081331E" w:rsidRPr="006145BB" w:rsidRDefault="003D47E4" w:rsidP="0081331E">
      <w:pPr>
        <w:pStyle w:val="ListParagraph"/>
        <w:autoSpaceDE w:val="0"/>
        <w:autoSpaceDN w:val="0"/>
        <w:adjustRightInd w:val="0"/>
        <w:spacing w:after="0" w:line="240" w:lineRule="auto"/>
        <w:ind w:left="360"/>
        <w:jc w:val="both"/>
        <w:rPr>
          <w:rFonts w:cstheme="minorHAnsi"/>
          <w:b/>
          <w:bCs/>
          <w:color w:val="E36C0A" w:themeColor="accent6" w:themeShade="BF"/>
        </w:rPr>
      </w:pPr>
      <w:r w:rsidRPr="006145BB">
        <w:rPr>
          <w:rFonts w:cstheme="minorHAnsi"/>
          <w:b/>
          <w:noProof/>
          <w:lang w:eastAsia="en-GB"/>
        </w:rPr>
        <mc:AlternateContent>
          <mc:Choice Requires="wps">
            <w:drawing>
              <wp:anchor distT="0" distB="0" distL="114300" distR="114300" simplePos="0" relativeHeight="251701248" behindDoc="0" locked="0" layoutInCell="1" allowOverlap="1" wp14:anchorId="381323A3" wp14:editId="706FBA86">
                <wp:simplePos x="0" y="0"/>
                <wp:positionH relativeFrom="column">
                  <wp:posOffset>-133350</wp:posOffset>
                </wp:positionH>
                <wp:positionV relativeFrom="paragraph">
                  <wp:posOffset>95250</wp:posOffset>
                </wp:positionV>
                <wp:extent cx="6400800" cy="48958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6400800" cy="4895850"/>
                        </a:xfrm>
                        <a:prstGeom prst="rect">
                          <a:avLst/>
                        </a:prstGeom>
                        <a:solidFill>
                          <a:sysClr val="window" lastClr="FFFFFF"/>
                        </a:solidFill>
                        <a:ln w="25400" cap="flat" cmpd="sng" algn="ctr">
                          <a:solidFill>
                            <a:srgbClr val="F79646">
                              <a:lumMod val="60000"/>
                              <a:lumOff val="40000"/>
                            </a:srgbClr>
                          </a:solidFill>
                          <a:prstDash val="solid"/>
                        </a:ln>
                        <a:effectLst/>
                      </wps:spPr>
                      <wps:txbx>
                        <w:txbxContent>
                          <w:p w:rsidR="002E168E" w:rsidRPr="00796319" w:rsidRDefault="002E168E" w:rsidP="003D47E4">
                            <w:pPr>
                              <w:spacing w:after="0" w:line="240" w:lineRule="auto"/>
                              <w:jc w:val="both"/>
                              <w:rPr>
                                <w:rFonts w:cstheme="minorHAnsi"/>
                                <w:b/>
                              </w:rPr>
                            </w:pPr>
                            <w:r w:rsidRPr="00796319">
                              <w:rPr>
                                <w:rFonts w:cstheme="minorHAnsi"/>
                                <w:b/>
                              </w:rPr>
                              <w:t xml:space="preserve">Steven was 16 when he </w:t>
                            </w:r>
                            <w:r>
                              <w:rPr>
                                <w:rFonts w:cstheme="minorHAnsi"/>
                                <w:b/>
                              </w:rPr>
                              <w:t xml:space="preserve">tragically </w:t>
                            </w:r>
                            <w:r w:rsidRPr="00796319">
                              <w:rPr>
                                <w:rFonts w:cstheme="minorHAnsi"/>
                                <w:b/>
                              </w:rPr>
                              <w:t xml:space="preserve">took his own life in 2015. </w:t>
                            </w:r>
                          </w:p>
                          <w:p w:rsidR="002E168E" w:rsidRPr="00796319" w:rsidRDefault="002E168E" w:rsidP="003D47E4">
                            <w:pPr>
                              <w:spacing w:after="0" w:line="240" w:lineRule="auto"/>
                              <w:jc w:val="both"/>
                              <w:rPr>
                                <w:rFonts w:cstheme="minorHAnsi"/>
                              </w:rPr>
                            </w:pPr>
                          </w:p>
                          <w:p w:rsidR="002E168E" w:rsidRPr="00796319" w:rsidRDefault="002E168E" w:rsidP="003D47E4">
                            <w:pPr>
                              <w:spacing w:after="0" w:line="240" w:lineRule="auto"/>
                              <w:jc w:val="both"/>
                              <w:rPr>
                                <w:rFonts w:cstheme="minorHAnsi"/>
                                <w:color w:val="000000"/>
                              </w:rPr>
                            </w:pPr>
                            <w:r w:rsidRPr="00796319">
                              <w:rPr>
                                <w:rFonts w:cstheme="minorHAnsi"/>
                                <w:b/>
                                <w:color w:val="E36C0A" w:themeColor="accent6" w:themeShade="BF"/>
                              </w:rPr>
                              <w:t>Steven would have likely said that he was invisible, that he had no one looking out for him, no-one to talk to, no friends to hang out with,  that he was scared at home by the violence and drug use and that he was frightened by his feelings which he did not understand.</w:t>
                            </w:r>
                            <w:r w:rsidRPr="00796319">
                              <w:rPr>
                                <w:rFonts w:cstheme="minorHAnsi"/>
                                <w:color w:val="E36C0A" w:themeColor="accent6" w:themeShade="BF"/>
                              </w:rPr>
                              <w:t xml:space="preserve"> </w:t>
                            </w:r>
                            <w:r w:rsidRPr="00796319">
                              <w:rPr>
                                <w:rFonts w:cstheme="minorHAnsi"/>
                              </w:rPr>
                              <w:t>However, d</w:t>
                            </w:r>
                            <w:r w:rsidRPr="00796319">
                              <w:rPr>
                                <w:rFonts w:cstheme="minorHAnsi"/>
                                <w:color w:val="000000"/>
                              </w:rPr>
                              <w:t xml:space="preserve">espite the involvement of services over a period of years, there was very little known by professionals about Steven; what he did all day when not at school; what </w:t>
                            </w:r>
                            <w:r w:rsidRPr="00DC720A">
                              <w:rPr>
                                <w:rFonts w:cstheme="minorHAnsi"/>
                                <w:color w:val="000000"/>
                              </w:rPr>
                              <w:t>were his sources</w:t>
                            </w:r>
                            <w:r w:rsidRPr="00796319">
                              <w:rPr>
                                <w:rFonts w:cstheme="minorHAnsi"/>
                                <w:color w:val="000000"/>
                              </w:rPr>
                              <w:t xml:space="preserve"> of worry and anxiety, what thoughts he had about the future and why there was a need to be so ‘guarded’ when asked about family life. Professionals assumed a level of resilience in Steven, which was not tested, and they failed to recognise the full extent of the child’s vulnerability and take protective action.</w:t>
                            </w:r>
                          </w:p>
                          <w:p w:rsidR="002E168E" w:rsidRPr="00796319" w:rsidRDefault="002E168E" w:rsidP="003D47E4">
                            <w:pPr>
                              <w:spacing w:after="0" w:line="240" w:lineRule="auto"/>
                              <w:jc w:val="both"/>
                              <w:rPr>
                                <w:rFonts w:cstheme="minorHAnsi"/>
                              </w:rPr>
                            </w:pPr>
                          </w:p>
                          <w:p w:rsidR="002E168E" w:rsidRPr="00796319" w:rsidRDefault="002E168E" w:rsidP="003D47E4">
                            <w:pPr>
                              <w:spacing w:after="0" w:line="240" w:lineRule="auto"/>
                              <w:jc w:val="both"/>
                              <w:rPr>
                                <w:rFonts w:cstheme="minorHAnsi"/>
                              </w:rPr>
                            </w:pPr>
                            <w:r w:rsidRPr="00796319">
                              <w:rPr>
                                <w:rFonts w:cstheme="minorHAnsi"/>
                              </w:rPr>
                              <w:t xml:space="preserve">Steven did not start school until he was 6 years old, his attendance was sporadic and in the last 2 years of his life he did not attend school at all.  The serious case review into his death noted that </w:t>
                            </w:r>
                            <w:r w:rsidRPr="00796319">
                              <w:rPr>
                                <w:rFonts w:cstheme="minorHAnsi"/>
                                <w:color w:val="000000"/>
                              </w:rPr>
                              <w:t xml:space="preserve">the focus on school attendance left professionals addressing just one dimension of Steven’s life and important </w:t>
                            </w:r>
                            <w:r w:rsidRPr="00796319">
                              <w:rPr>
                                <w:rFonts w:cstheme="minorHAnsi"/>
                              </w:rPr>
                              <w:t xml:space="preserve">though that may have been, Steven’s psychological, emotional and mental health needs were of greater concern. </w:t>
                            </w:r>
                          </w:p>
                          <w:p w:rsidR="002E168E" w:rsidRPr="00796319" w:rsidRDefault="002E168E" w:rsidP="003D47E4">
                            <w:pPr>
                              <w:autoSpaceDE w:val="0"/>
                              <w:autoSpaceDN w:val="0"/>
                              <w:adjustRightInd w:val="0"/>
                              <w:spacing w:after="0" w:line="240" w:lineRule="auto"/>
                              <w:jc w:val="both"/>
                              <w:rPr>
                                <w:rFonts w:cstheme="minorHAnsi"/>
                              </w:rPr>
                            </w:pPr>
                          </w:p>
                          <w:p w:rsidR="002E168E" w:rsidRDefault="002E168E" w:rsidP="003D47E4">
                            <w:pPr>
                              <w:autoSpaceDE w:val="0"/>
                              <w:autoSpaceDN w:val="0"/>
                              <w:adjustRightInd w:val="0"/>
                              <w:spacing w:after="0" w:line="240" w:lineRule="auto"/>
                              <w:jc w:val="both"/>
                              <w:rPr>
                                <w:rFonts w:cstheme="minorHAnsi"/>
                              </w:rPr>
                            </w:pPr>
                            <w:r w:rsidRPr="00796319">
                              <w:rPr>
                                <w:rFonts w:cstheme="minorHAnsi"/>
                              </w:rPr>
                              <w:t>Steven was brought up in a chaotic family with 2 parents, grandparents and extended family. There were repeated episodes of violence in the home. On 3 occasions in his teenage years Steven attended A&amp;E due to a hand injury which likely occurred at home. Dad spent time in prison for drugs related offences and both mum and dad were known to use drugs. Steven was repeatedly not taken for appointments including to CAMHS where he was referred due to concerns about his emotional presentation and his mum reporting an obsession with keeping clean. Steven spent time on a child protection plan in his younger years but similar concerns highlighted as he grew older were not addressed through statutory involvement. In the 10 months before his death he was not seen. The family were very hostile to professionals but Steven was</w:t>
                            </w:r>
                            <w:r>
                              <w:rPr>
                                <w:rFonts w:cstheme="minorHAnsi"/>
                              </w:rPr>
                              <w:t xml:space="preserve"> seen as a quiet and polite boy</w:t>
                            </w:r>
                            <w:r w:rsidR="00DC720A">
                              <w:rPr>
                                <w:rFonts w:cstheme="minorHAnsi"/>
                              </w:rPr>
                              <w:t>.</w:t>
                            </w:r>
                          </w:p>
                          <w:p w:rsidR="002E168E" w:rsidRDefault="002E168E" w:rsidP="003D47E4">
                            <w:pPr>
                              <w:autoSpaceDE w:val="0"/>
                              <w:autoSpaceDN w:val="0"/>
                              <w:adjustRightInd w:val="0"/>
                              <w:spacing w:after="0" w:line="240" w:lineRule="auto"/>
                              <w:jc w:val="both"/>
                              <w:rPr>
                                <w:rFonts w:cstheme="minorHAnsi"/>
                              </w:rPr>
                            </w:pPr>
                          </w:p>
                          <w:p w:rsidR="002E168E" w:rsidRPr="00796319" w:rsidRDefault="002E168E" w:rsidP="003D47E4">
                            <w:pPr>
                              <w:autoSpaceDE w:val="0"/>
                              <w:autoSpaceDN w:val="0"/>
                              <w:adjustRightInd w:val="0"/>
                              <w:spacing w:after="0" w:line="240" w:lineRule="auto"/>
                              <w:jc w:val="both"/>
                              <w:rPr>
                                <w:rFonts w:cstheme="minorHAnsi"/>
                              </w:rPr>
                            </w:pPr>
                            <w:r>
                              <w:rPr>
                                <w:rFonts w:cstheme="minorHAnsi"/>
                              </w:rPr>
                              <w:t xml:space="preserve">To read more about Steven (child SB) please see </w:t>
                            </w:r>
                          </w:p>
                          <w:p w:rsidR="002E168E" w:rsidRPr="00796319" w:rsidRDefault="007457BE" w:rsidP="003D47E4">
                            <w:pPr>
                              <w:spacing w:after="0" w:line="240" w:lineRule="auto"/>
                              <w:jc w:val="both"/>
                              <w:rPr>
                                <w:iCs/>
                                <w:sz w:val="23"/>
                                <w:szCs w:val="23"/>
                              </w:rPr>
                            </w:pPr>
                            <w:hyperlink r:id="rId10" w:history="1">
                              <w:r w:rsidR="002E168E" w:rsidRPr="00796319">
                                <w:rPr>
                                  <w:color w:val="0563C1"/>
                                  <w:u w:val="single"/>
                                </w:rPr>
                                <w:t>https://www.boltonsafeguardingchildren.org.uk/downloads/file/73/overview-report-child-sb</w:t>
                              </w:r>
                            </w:hyperlink>
                            <w:r w:rsidR="002E168E" w:rsidRPr="00796319">
                              <w:t xml:space="preserve">   </w:t>
                            </w:r>
                          </w:p>
                          <w:p w:rsidR="002E168E" w:rsidRPr="00796319" w:rsidRDefault="002E168E" w:rsidP="00796319">
                            <w:pPr>
                              <w:spacing w:after="0" w:line="240" w:lineRule="auto"/>
                              <w:rPr>
                                <w:rFonts w:cstheme="minorHAnsi"/>
                              </w:rPr>
                            </w:pPr>
                          </w:p>
                          <w:p w:rsidR="002E168E" w:rsidRPr="006145BB" w:rsidRDefault="002E168E" w:rsidP="00220401">
                            <w:pPr>
                              <w:autoSpaceDE w:val="0"/>
                              <w:autoSpaceDN w:val="0"/>
                              <w:adjustRightInd w:val="0"/>
                              <w:spacing w:after="0" w:line="240" w:lineRule="auto"/>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33" type="#_x0000_t202" style="position:absolute;left:0;text-align:left;margin-left:-10.5pt;margin-top:7.5pt;width:7in;height:38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" fillcolor="window" strokecolor="#fac090" strokeweight="2pt">
                <v:textbox>
                  <w:txbxContent>
                    <w:p w:rsidR="002E168E" w:rsidRPr="00796319" w:rsidRDefault="002E168E" w:rsidP="003D47E4">
                      <w:pPr>
                        <w:spacing w:after="0" w:line="240" w:lineRule="auto"/>
                        <w:jc w:val="both"/>
                        <w:rPr>
                          <w:rFonts w:cstheme="minorHAnsi"/>
                          <w:b/>
                        </w:rPr>
                      </w:pPr>
                      <w:r w:rsidRPr="00796319">
                        <w:rPr>
                          <w:rFonts w:cstheme="minorHAnsi"/>
                          <w:b/>
                        </w:rPr>
                        <w:t xml:space="preserve">Steven was 16 when he </w:t>
                      </w:r>
                      <w:r>
                        <w:rPr>
                          <w:rFonts w:cstheme="minorHAnsi"/>
                          <w:b/>
                        </w:rPr>
                        <w:t xml:space="preserve">tragically </w:t>
                      </w:r>
                      <w:r w:rsidRPr="00796319">
                        <w:rPr>
                          <w:rFonts w:cstheme="minorHAnsi"/>
                          <w:b/>
                        </w:rPr>
                        <w:t xml:space="preserve">took his own life in 2015. </w:t>
                      </w:r>
                    </w:p>
                    <w:p w:rsidR="002E168E" w:rsidRPr="00796319" w:rsidRDefault="002E168E" w:rsidP="003D47E4">
                      <w:pPr>
                        <w:spacing w:after="0" w:line="240" w:lineRule="auto"/>
                        <w:jc w:val="both"/>
                        <w:rPr>
                          <w:rFonts w:cstheme="minorHAnsi"/>
                        </w:rPr>
                      </w:pPr>
                    </w:p>
                    <w:p w:rsidR="002E168E" w:rsidRPr="00796319" w:rsidRDefault="002E168E" w:rsidP="003D47E4">
                      <w:pPr>
                        <w:spacing w:after="0" w:line="240" w:lineRule="auto"/>
                        <w:jc w:val="both"/>
                        <w:rPr>
                          <w:rFonts w:cstheme="minorHAnsi"/>
                          <w:color w:val="000000"/>
                        </w:rPr>
                      </w:pPr>
                      <w:r w:rsidRPr="00796319">
                        <w:rPr>
                          <w:rFonts w:cstheme="minorHAnsi"/>
                          <w:b/>
                          <w:color w:val="E36C0A" w:themeColor="accent6" w:themeShade="BF"/>
                        </w:rPr>
                        <w:t>Steven would have likely said that he was invisible, that he had no one looking out for him, no-one to talk to, no friends to hang out with,  that he was scared at home by the violence and drug use and that he was frightened by his feelings which he did not understand.</w:t>
                      </w:r>
                      <w:r w:rsidRPr="00796319">
                        <w:rPr>
                          <w:rFonts w:cstheme="minorHAnsi"/>
                          <w:color w:val="E36C0A" w:themeColor="accent6" w:themeShade="BF"/>
                        </w:rPr>
                        <w:t xml:space="preserve"> </w:t>
                      </w:r>
                      <w:r w:rsidRPr="00796319">
                        <w:rPr>
                          <w:rFonts w:cstheme="minorHAnsi"/>
                        </w:rPr>
                        <w:t>However, d</w:t>
                      </w:r>
                      <w:r w:rsidRPr="00796319">
                        <w:rPr>
                          <w:rFonts w:cstheme="minorHAnsi"/>
                          <w:color w:val="000000"/>
                        </w:rPr>
                        <w:t xml:space="preserve">espite the involvement of services over a period of years, there was very little known by professionals about Steven; what he did all day when not at school; what </w:t>
                      </w:r>
                      <w:r w:rsidRPr="00DC720A">
                        <w:rPr>
                          <w:rFonts w:cstheme="minorHAnsi"/>
                          <w:color w:val="000000"/>
                        </w:rPr>
                        <w:t>were his sources</w:t>
                      </w:r>
                      <w:r w:rsidRPr="00796319">
                        <w:rPr>
                          <w:rFonts w:cstheme="minorHAnsi"/>
                          <w:color w:val="000000"/>
                        </w:rPr>
                        <w:t xml:space="preserve"> of worry and anxiety, what thoughts he had about the future and why there was a need to be so ‘guarded’ when asked about family life. Professionals assumed a level of resilience in Steven, which was not tested, and they failed to recognise the full extent of the child’s vulnerability and take protective action.</w:t>
                      </w:r>
                    </w:p>
                    <w:p w:rsidR="002E168E" w:rsidRPr="00796319" w:rsidRDefault="002E168E" w:rsidP="003D47E4">
                      <w:pPr>
                        <w:spacing w:after="0" w:line="240" w:lineRule="auto"/>
                        <w:jc w:val="both"/>
                        <w:rPr>
                          <w:rFonts w:cstheme="minorHAnsi"/>
                        </w:rPr>
                      </w:pPr>
                    </w:p>
                    <w:p w:rsidR="002E168E" w:rsidRPr="00796319" w:rsidRDefault="002E168E" w:rsidP="003D47E4">
                      <w:pPr>
                        <w:spacing w:after="0" w:line="240" w:lineRule="auto"/>
                        <w:jc w:val="both"/>
                        <w:rPr>
                          <w:rFonts w:cstheme="minorHAnsi"/>
                        </w:rPr>
                      </w:pPr>
                      <w:r w:rsidRPr="00796319">
                        <w:rPr>
                          <w:rFonts w:cstheme="minorHAnsi"/>
                        </w:rPr>
                        <w:t xml:space="preserve">Steven did not start school until he was 6 years old, his attendance was sporadic and in the last 2 years of his life he did not attend school at all.  The serious case review into his death noted that </w:t>
                      </w:r>
                      <w:r w:rsidRPr="00796319">
                        <w:rPr>
                          <w:rFonts w:cstheme="minorHAnsi"/>
                          <w:color w:val="000000"/>
                        </w:rPr>
                        <w:t xml:space="preserve">the focus on school attendance left professionals addressing just one dimension of Steven’s life and important </w:t>
                      </w:r>
                      <w:r w:rsidRPr="00796319">
                        <w:rPr>
                          <w:rFonts w:cstheme="minorHAnsi"/>
                        </w:rPr>
                        <w:t xml:space="preserve">though that may have been, Steven’s psychological, emotional and mental health needs were of greater concern. </w:t>
                      </w:r>
                    </w:p>
                    <w:p w:rsidR="002E168E" w:rsidRPr="00796319" w:rsidRDefault="002E168E" w:rsidP="003D47E4">
                      <w:pPr>
                        <w:autoSpaceDE w:val="0"/>
                        <w:autoSpaceDN w:val="0"/>
                        <w:adjustRightInd w:val="0"/>
                        <w:spacing w:after="0" w:line="240" w:lineRule="auto"/>
                        <w:jc w:val="both"/>
                        <w:rPr>
                          <w:rFonts w:cstheme="minorHAnsi"/>
                        </w:rPr>
                      </w:pPr>
                    </w:p>
                    <w:p w:rsidR="002E168E" w:rsidRDefault="002E168E" w:rsidP="003D47E4">
                      <w:pPr>
                        <w:autoSpaceDE w:val="0"/>
                        <w:autoSpaceDN w:val="0"/>
                        <w:adjustRightInd w:val="0"/>
                        <w:spacing w:after="0" w:line="240" w:lineRule="auto"/>
                        <w:jc w:val="both"/>
                        <w:rPr>
                          <w:rFonts w:cstheme="minorHAnsi"/>
                        </w:rPr>
                      </w:pPr>
                      <w:r w:rsidRPr="00796319">
                        <w:rPr>
                          <w:rFonts w:cstheme="minorHAnsi"/>
                        </w:rPr>
                        <w:t>Steven was brought up in a chaotic family with 2 parents, grandparents and extended family. There were repeated episodes of violence in the home. On 3 occasions in his teenage years Steven attended A&amp;E due to a hand injury which likely occurred at home. Dad spent time in prison for drugs related offences and both mum and dad were known to use drugs. Steven was repeatedly not taken for appointments including to CAMHS where he was referred due to concerns about his emotional presentation and his mum reporting an obsession with keeping clean. Steven spent time on a child protection plan in his younger years but similar concerns highlighted as he grew older were not addressed through statutory involvement. In the 10 months before his death he was not seen. The family were very hostile to professionals but Steven was</w:t>
                      </w:r>
                      <w:r>
                        <w:rPr>
                          <w:rFonts w:cstheme="minorHAnsi"/>
                        </w:rPr>
                        <w:t xml:space="preserve"> seen as a quiet and polite boy</w:t>
                      </w:r>
                      <w:r w:rsidR="00DC720A">
                        <w:rPr>
                          <w:rFonts w:cstheme="minorHAnsi"/>
                        </w:rPr>
                        <w:t>.</w:t>
                      </w:r>
                    </w:p>
                    <w:p w:rsidR="002E168E" w:rsidRDefault="002E168E" w:rsidP="003D47E4">
                      <w:pPr>
                        <w:autoSpaceDE w:val="0"/>
                        <w:autoSpaceDN w:val="0"/>
                        <w:adjustRightInd w:val="0"/>
                        <w:spacing w:after="0" w:line="240" w:lineRule="auto"/>
                        <w:jc w:val="both"/>
                        <w:rPr>
                          <w:rFonts w:cstheme="minorHAnsi"/>
                        </w:rPr>
                      </w:pPr>
                    </w:p>
                    <w:p w:rsidR="002E168E" w:rsidRPr="00796319" w:rsidRDefault="002E168E" w:rsidP="003D47E4">
                      <w:pPr>
                        <w:autoSpaceDE w:val="0"/>
                        <w:autoSpaceDN w:val="0"/>
                        <w:adjustRightInd w:val="0"/>
                        <w:spacing w:after="0" w:line="240" w:lineRule="auto"/>
                        <w:jc w:val="both"/>
                        <w:rPr>
                          <w:rFonts w:cstheme="minorHAnsi"/>
                        </w:rPr>
                      </w:pPr>
                      <w:r>
                        <w:rPr>
                          <w:rFonts w:cstheme="minorHAnsi"/>
                        </w:rPr>
                        <w:t xml:space="preserve">To read more about Steven (child SB) please see </w:t>
                      </w:r>
                    </w:p>
                    <w:p w:rsidR="002E168E" w:rsidRPr="00796319" w:rsidRDefault="00F4094A" w:rsidP="003D47E4">
                      <w:pPr>
                        <w:spacing w:after="0" w:line="240" w:lineRule="auto"/>
                        <w:jc w:val="both"/>
                        <w:rPr>
                          <w:iCs/>
                          <w:sz w:val="23"/>
                          <w:szCs w:val="23"/>
                        </w:rPr>
                      </w:pPr>
                      <w:hyperlink r:id="rId11" w:history="1">
                        <w:r w:rsidR="002E168E" w:rsidRPr="00796319">
                          <w:rPr>
                            <w:color w:val="0563C1"/>
                            <w:u w:val="single"/>
                          </w:rPr>
                          <w:t>https://www.boltonsafeguardingchildren.org.uk/downloads/file/73/overview-report-child-sb</w:t>
                        </w:r>
                      </w:hyperlink>
                      <w:r w:rsidR="002E168E" w:rsidRPr="00796319">
                        <w:t xml:space="preserve">   </w:t>
                      </w:r>
                    </w:p>
                    <w:p w:rsidR="002E168E" w:rsidRPr="00796319" w:rsidRDefault="002E168E" w:rsidP="00796319">
                      <w:pPr>
                        <w:spacing w:after="0" w:line="240" w:lineRule="auto"/>
                        <w:rPr>
                          <w:rFonts w:cstheme="minorHAnsi"/>
                        </w:rPr>
                      </w:pPr>
                    </w:p>
                    <w:p w:rsidR="002E168E" w:rsidRPr="006145BB" w:rsidRDefault="002E168E" w:rsidP="00220401">
                      <w:pPr>
                        <w:autoSpaceDE w:val="0"/>
                        <w:autoSpaceDN w:val="0"/>
                        <w:adjustRightInd w:val="0"/>
                        <w:spacing w:after="0" w:line="240" w:lineRule="auto"/>
                        <w:rPr>
                          <w:b/>
                          <w:bCs/>
                        </w:rPr>
                      </w:pPr>
                    </w:p>
                  </w:txbxContent>
                </v:textbox>
              </v:shape>
            </w:pict>
          </mc:Fallback>
        </mc:AlternateContent>
      </w:r>
    </w:p>
    <w:p w:rsidR="0081331E" w:rsidRPr="006145BB" w:rsidRDefault="0081331E"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81331E" w:rsidRPr="006145BB" w:rsidRDefault="0081331E"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81331E" w:rsidRPr="006145BB" w:rsidRDefault="0081331E"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81331E" w:rsidRDefault="0081331E"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0E3CAD" w:rsidRDefault="000E3CAD"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0E3CAD" w:rsidRDefault="000E3CAD"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0E3CAD" w:rsidRDefault="000E3CAD"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0E3CAD" w:rsidRDefault="000E3CAD"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0E3CAD" w:rsidRDefault="000E3CAD"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0E3CAD" w:rsidRDefault="000E3CAD"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0E3CAD" w:rsidRDefault="000E3CAD"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0E3CAD" w:rsidRDefault="000E3CAD"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0E3CAD" w:rsidRDefault="000E3CAD"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0E3CAD" w:rsidRDefault="000E3CAD"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0E3CAD" w:rsidRDefault="000E3CAD"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0E3CAD" w:rsidRDefault="000E3CAD"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0E3CAD" w:rsidRDefault="000E3CAD"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0E3CAD" w:rsidRDefault="000E3CAD"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0E3CAD" w:rsidRDefault="000E3CAD" w:rsidP="0081331E">
      <w:pPr>
        <w:pStyle w:val="ListParagraph"/>
        <w:autoSpaceDE w:val="0"/>
        <w:autoSpaceDN w:val="0"/>
        <w:adjustRightInd w:val="0"/>
        <w:spacing w:after="0" w:line="240" w:lineRule="auto"/>
        <w:ind w:left="360"/>
        <w:jc w:val="both"/>
        <w:rPr>
          <w:rFonts w:cstheme="minorHAnsi"/>
          <w:b/>
          <w:bCs/>
          <w:color w:val="E36C0A" w:themeColor="accent6" w:themeShade="BF"/>
        </w:rPr>
      </w:pPr>
    </w:p>
    <w:p w:rsidR="000E4A89" w:rsidRDefault="000E4A89" w:rsidP="000E3CAD">
      <w:pPr>
        <w:jc w:val="both"/>
        <w:rPr>
          <w:rFonts w:cstheme="minorHAnsi"/>
          <w:b/>
          <w:color w:val="E36C0A" w:themeColor="accent6" w:themeShade="BF"/>
          <w:sz w:val="28"/>
          <w:szCs w:val="28"/>
        </w:rPr>
      </w:pPr>
    </w:p>
    <w:p w:rsidR="000E4A89" w:rsidRDefault="000E4A89" w:rsidP="000E3CAD">
      <w:pPr>
        <w:jc w:val="both"/>
        <w:rPr>
          <w:rFonts w:cstheme="minorHAnsi"/>
          <w:b/>
          <w:color w:val="E36C0A" w:themeColor="accent6" w:themeShade="BF"/>
          <w:sz w:val="28"/>
          <w:szCs w:val="28"/>
        </w:rPr>
      </w:pPr>
    </w:p>
    <w:p w:rsidR="000E4A89" w:rsidRDefault="000E4A89" w:rsidP="000E3CAD">
      <w:pPr>
        <w:jc w:val="both"/>
        <w:rPr>
          <w:rFonts w:cstheme="minorHAnsi"/>
          <w:b/>
          <w:color w:val="E36C0A" w:themeColor="accent6" w:themeShade="BF"/>
          <w:sz w:val="28"/>
          <w:szCs w:val="28"/>
        </w:rPr>
      </w:pPr>
    </w:p>
    <w:p w:rsidR="000E338D" w:rsidRDefault="000E338D" w:rsidP="000E3CAD">
      <w:pPr>
        <w:jc w:val="both"/>
        <w:rPr>
          <w:rFonts w:cstheme="minorHAnsi"/>
          <w:b/>
          <w:color w:val="E36C0A" w:themeColor="accent6" w:themeShade="BF"/>
          <w:sz w:val="28"/>
          <w:szCs w:val="28"/>
        </w:rPr>
      </w:pPr>
    </w:p>
    <w:p w:rsidR="003D47E4" w:rsidRPr="003D47E4" w:rsidRDefault="003D47E4" w:rsidP="000E3CAD">
      <w:pPr>
        <w:jc w:val="both"/>
        <w:rPr>
          <w:rFonts w:cstheme="minorHAnsi"/>
          <w:b/>
          <w:color w:val="E36C0A" w:themeColor="accent6" w:themeShade="BF"/>
          <w:sz w:val="28"/>
          <w:szCs w:val="28"/>
        </w:rPr>
      </w:pPr>
      <w:r w:rsidRPr="003D47E4">
        <w:rPr>
          <w:rFonts w:cstheme="minorHAnsi"/>
          <w:b/>
          <w:color w:val="E36C0A" w:themeColor="accent6" w:themeShade="BF"/>
          <w:sz w:val="28"/>
          <w:szCs w:val="28"/>
        </w:rPr>
        <w:lastRenderedPageBreak/>
        <w:t>7.0 Parent’s Views on Neglect</w:t>
      </w:r>
    </w:p>
    <w:p w:rsidR="000E3CAD" w:rsidRDefault="00553A24" w:rsidP="000E3CAD">
      <w:pPr>
        <w:jc w:val="both"/>
        <w:rPr>
          <w:rFonts w:cstheme="minorHAnsi"/>
        </w:rPr>
      </w:pPr>
      <w:r>
        <w:rPr>
          <w:rFonts w:cstheme="minorHAnsi"/>
          <w:noProof/>
          <w:lang w:eastAsia="en-GB"/>
        </w:rPr>
        <mc:AlternateContent>
          <mc:Choice Requires="wps">
            <w:drawing>
              <wp:anchor distT="0" distB="0" distL="114300" distR="114300" simplePos="0" relativeHeight="251726848" behindDoc="0" locked="0" layoutInCell="1" allowOverlap="1" wp14:anchorId="32EC366D" wp14:editId="32E431E7">
                <wp:simplePos x="0" y="0"/>
                <wp:positionH relativeFrom="column">
                  <wp:posOffset>1436370</wp:posOffset>
                </wp:positionH>
                <wp:positionV relativeFrom="paragraph">
                  <wp:posOffset>511175</wp:posOffset>
                </wp:positionV>
                <wp:extent cx="2415540" cy="612140"/>
                <wp:effectExtent l="0" t="0" r="22860" b="92710"/>
                <wp:wrapNone/>
                <wp:docPr id="31" name="Rounded Rectangular Callout 31"/>
                <wp:cNvGraphicFramePr/>
                <a:graphic xmlns:a="http://schemas.openxmlformats.org/drawingml/2006/main">
                  <a:graphicData uri="http://schemas.microsoft.com/office/word/2010/wordprocessingShape">
                    <wps:wsp>
                      <wps:cNvSpPr/>
                      <wps:spPr>
                        <a:xfrm>
                          <a:off x="0" y="0"/>
                          <a:ext cx="2415540" cy="612140"/>
                        </a:xfrm>
                        <a:prstGeom prst="wedgeRoundRectCallout">
                          <a:avLst/>
                        </a:prstGeom>
                        <a:solidFill>
                          <a:sysClr val="window" lastClr="FFFFFF"/>
                        </a:solidFill>
                        <a:ln w="25400" cap="flat" cmpd="sng" algn="ctr">
                          <a:solidFill>
                            <a:srgbClr val="F79646"/>
                          </a:solidFill>
                          <a:prstDash val="solid"/>
                        </a:ln>
                        <a:effectLst/>
                      </wps:spPr>
                      <wps:txbx>
                        <w:txbxContent>
                          <w:p w:rsidR="002E168E" w:rsidRPr="00AA00DC" w:rsidRDefault="002E168E" w:rsidP="000E338D">
                            <w:pPr>
                              <w:jc w:val="center"/>
                              <w:rPr>
                                <w:sz w:val="23"/>
                                <w:szCs w:val="23"/>
                              </w:rPr>
                            </w:pPr>
                            <w:r w:rsidRPr="00AA00DC">
                              <w:rPr>
                                <w:sz w:val="23"/>
                                <w:szCs w:val="23"/>
                              </w:rPr>
                              <w:t>92% knew who to talk to if they were worried about a child</w:t>
                            </w:r>
                          </w:p>
                          <w:p w:rsidR="002E168E" w:rsidRDefault="002E168E" w:rsidP="000E33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ounded Rectangular Callout 31" o:spid="_x0000_s1034" type="#_x0000_t62" style="position:absolute;left:0;text-align:left;margin-left:113.1pt;margin-top:40.25pt;width:190.2pt;height:48.2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" adj="6300,24300" fillcolor="window" strokecolor="#f79646" strokeweight="2pt">
                <v:textbox>
                  <w:txbxContent>
                    <w:p w:rsidR="002E168E" w:rsidRPr="00AA00DC" w:rsidRDefault="002E168E" w:rsidP="000E338D">
                      <w:pPr>
                        <w:jc w:val="center"/>
                        <w:rPr>
                          <w:sz w:val="23"/>
                          <w:szCs w:val="23"/>
                        </w:rPr>
                      </w:pPr>
                      <w:r w:rsidRPr="00AA00DC">
                        <w:rPr>
                          <w:sz w:val="23"/>
                          <w:szCs w:val="23"/>
                        </w:rPr>
                        <w:t>92% knew who to talk to if they were worried about a child</w:t>
                      </w:r>
                    </w:p>
                    <w:p w:rsidR="002E168E" w:rsidRDefault="002E168E" w:rsidP="000E338D">
                      <w:pPr>
                        <w:jc w:val="center"/>
                      </w:pPr>
                    </w:p>
                  </w:txbxContent>
                </v:textbox>
              </v:shape>
            </w:pict>
          </mc:Fallback>
        </mc:AlternateContent>
      </w:r>
      <w:r>
        <w:rPr>
          <w:rFonts w:cstheme="minorHAnsi"/>
          <w:noProof/>
          <w:lang w:eastAsia="en-GB"/>
        </w:rPr>
        <mc:AlternateContent>
          <mc:Choice Requires="wps">
            <w:drawing>
              <wp:anchor distT="0" distB="0" distL="114300" distR="114300" simplePos="0" relativeHeight="251724800" behindDoc="0" locked="0" layoutInCell="1" allowOverlap="1" wp14:anchorId="1C17E727" wp14:editId="17D0694F">
                <wp:simplePos x="0" y="0"/>
                <wp:positionH relativeFrom="column">
                  <wp:posOffset>3987800</wp:posOffset>
                </wp:positionH>
                <wp:positionV relativeFrom="paragraph">
                  <wp:posOffset>511246</wp:posOffset>
                </wp:positionV>
                <wp:extent cx="2235129" cy="612140"/>
                <wp:effectExtent l="0" t="0" r="13335" b="92710"/>
                <wp:wrapNone/>
                <wp:docPr id="30" name="Rounded Rectangular Callout 30"/>
                <wp:cNvGraphicFramePr/>
                <a:graphic xmlns:a="http://schemas.openxmlformats.org/drawingml/2006/main">
                  <a:graphicData uri="http://schemas.microsoft.com/office/word/2010/wordprocessingShape">
                    <wps:wsp>
                      <wps:cNvSpPr/>
                      <wps:spPr>
                        <a:xfrm>
                          <a:off x="0" y="0"/>
                          <a:ext cx="2235129" cy="612140"/>
                        </a:xfrm>
                        <a:prstGeom prst="wedgeRoundRectCallout">
                          <a:avLst/>
                        </a:prstGeom>
                        <a:solidFill>
                          <a:sysClr val="window" lastClr="FFFFFF"/>
                        </a:solidFill>
                        <a:ln w="25400" cap="flat" cmpd="sng" algn="ctr">
                          <a:solidFill>
                            <a:srgbClr val="F79646"/>
                          </a:solidFill>
                          <a:prstDash val="solid"/>
                        </a:ln>
                        <a:effectLst/>
                      </wps:spPr>
                      <wps:txbx>
                        <w:txbxContent>
                          <w:p w:rsidR="002E168E" w:rsidRDefault="002E168E" w:rsidP="000E338D">
                            <w:pPr>
                              <w:jc w:val="center"/>
                            </w:pPr>
                            <w:r w:rsidRPr="00AA00DC">
                              <w:rPr>
                                <w:sz w:val="23"/>
                                <w:szCs w:val="23"/>
                              </w:rPr>
                              <w:t>92% felt there needed to be more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30" o:spid="_x0000_s1035" type="#_x0000_t62" style="position:absolute;left:0;text-align:left;margin-left:314pt;margin-top:40.25pt;width:176pt;height:48.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" adj="6300,24300" fillcolor="window" strokecolor="#f79646" strokeweight="2pt">
                <v:textbox>
                  <w:txbxContent>
                    <w:p w:rsidR="002E168E" w:rsidRDefault="002E168E" w:rsidP="000E338D">
                      <w:pPr>
                        <w:jc w:val="center"/>
                      </w:pPr>
                      <w:r w:rsidRPr="00AA00DC">
                        <w:rPr>
                          <w:sz w:val="23"/>
                          <w:szCs w:val="23"/>
                        </w:rPr>
                        <w:t>92% felt there needed to be more information</w:t>
                      </w:r>
                    </w:p>
                  </w:txbxContent>
                </v:textbox>
              </v:shape>
            </w:pict>
          </mc:Fallback>
        </mc:AlternateContent>
      </w:r>
      <w:r w:rsidR="000E3CAD" w:rsidRPr="006145BB">
        <w:rPr>
          <w:rFonts w:cstheme="minorHAnsi"/>
        </w:rPr>
        <w:t xml:space="preserve">Action on Neglect (2013) highlighted that professionals often have higher thresholds for neglect than the public. Parents within pre-school settings in Bolton </w:t>
      </w:r>
      <w:r w:rsidR="000E3CAD">
        <w:rPr>
          <w:rFonts w:cstheme="minorHAnsi"/>
        </w:rPr>
        <w:t xml:space="preserve">have </w:t>
      </w:r>
      <w:r w:rsidR="000E3CAD" w:rsidRPr="006145BB">
        <w:rPr>
          <w:rFonts w:cstheme="minorHAnsi"/>
        </w:rPr>
        <w:t>told us:</w:t>
      </w:r>
    </w:p>
    <w:p w:rsidR="000E338D" w:rsidRPr="006145BB" w:rsidRDefault="000E338D" w:rsidP="000E3CAD">
      <w:pPr>
        <w:jc w:val="both"/>
        <w:rPr>
          <w:rFonts w:cstheme="minorHAnsi"/>
        </w:rPr>
      </w:pPr>
      <w:r>
        <w:rPr>
          <w:rFonts w:cstheme="minorHAnsi"/>
          <w:noProof/>
          <w:lang w:eastAsia="en-GB"/>
        </w:rPr>
        <mc:AlternateContent>
          <mc:Choice Requires="wps">
            <w:drawing>
              <wp:anchor distT="0" distB="0" distL="114300" distR="114300" simplePos="0" relativeHeight="251720704" behindDoc="0" locked="0" layoutInCell="1" allowOverlap="1" wp14:anchorId="1E5BFEC9" wp14:editId="066DA816">
                <wp:simplePos x="0" y="0"/>
                <wp:positionH relativeFrom="column">
                  <wp:posOffset>-11007</wp:posOffset>
                </wp:positionH>
                <wp:positionV relativeFrom="paragraph">
                  <wp:posOffset>-4515</wp:posOffset>
                </wp:positionV>
                <wp:extent cx="1253067" cy="612648"/>
                <wp:effectExtent l="0" t="0" r="23495" b="92710"/>
                <wp:wrapNone/>
                <wp:docPr id="28" name="Rounded Rectangular Callout 28"/>
                <wp:cNvGraphicFramePr/>
                <a:graphic xmlns:a="http://schemas.openxmlformats.org/drawingml/2006/main">
                  <a:graphicData uri="http://schemas.microsoft.com/office/word/2010/wordprocessingShape">
                    <wps:wsp>
                      <wps:cNvSpPr/>
                      <wps:spPr>
                        <a:xfrm>
                          <a:off x="0" y="0"/>
                          <a:ext cx="1253067" cy="612648"/>
                        </a:xfrm>
                        <a:prstGeom prst="wedgeRoundRectCallout">
                          <a:avLst/>
                        </a:prstGeom>
                      </wps:spPr>
                      <wps:style>
                        <a:lnRef idx="2">
                          <a:schemeClr val="accent6"/>
                        </a:lnRef>
                        <a:fillRef idx="1">
                          <a:schemeClr val="lt1"/>
                        </a:fillRef>
                        <a:effectRef idx="0">
                          <a:schemeClr val="accent6"/>
                        </a:effectRef>
                        <a:fontRef idx="minor">
                          <a:schemeClr val="dk1"/>
                        </a:fontRef>
                      </wps:style>
                      <wps:txbx>
                        <w:txbxContent>
                          <w:p w:rsidR="002E168E" w:rsidRPr="00AA00DC" w:rsidRDefault="002E168E" w:rsidP="000E338D">
                            <w:pPr>
                              <w:spacing w:after="0" w:line="240" w:lineRule="auto"/>
                              <w:contextualSpacing/>
                              <w:rPr>
                                <w:rFonts w:ascii="Times New Roman" w:eastAsia="Times New Roman" w:hAnsi="Times New Roman" w:cs="Times New Roman"/>
                                <w:sz w:val="23"/>
                                <w:szCs w:val="23"/>
                                <w:lang w:eastAsia="en-GB"/>
                              </w:rPr>
                            </w:pPr>
                            <w:r w:rsidRPr="00AA00DC">
                              <w:rPr>
                                <w:rFonts w:ascii="Calibri" w:eastAsia="+mn-ea" w:hAnsi="Calibri" w:cs="+mn-cs"/>
                                <w:color w:val="000000"/>
                                <w:sz w:val="23"/>
                                <w:szCs w:val="23"/>
                                <w:lang w:eastAsia="en-GB"/>
                              </w:rPr>
                              <w:t xml:space="preserve">99% knew what neglect was </w:t>
                            </w:r>
                          </w:p>
                          <w:p w:rsidR="002E168E" w:rsidRDefault="002E168E" w:rsidP="000E33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ounded Rectangular Callout 28" o:spid="_x0000_s1036" type="#_x0000_t62" style="position:absolute;left:0;text-align:left;margin-left:-.85pt;margin-top:-.35pt;width:98.65pt;height:48.2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" adj="6300,24300" fillcolor="white [3201]" strokecolor="#f79646 [3209]" strokeweight="2pt">
                <v:textbox>
                  <w:txbxContent>
                    <w:p w:rsidR="002E168E" w:rsidRPr="00AA00DC" w:rsidRDefault="002E168E" w:rsidP="000E338D">
                      <w:pPr>
                        <w:spacing w:after="0" w:line="240" w:lineRule="auto"/>
                        <w:contextualSpacing/>
                        <w:rPr>
                          <w:rFonts w:ascii="Times New Roman" w:eastAsia="Times New Roman" w:hAnsi="Times New Roman" w:cs="Times New Roman"/>
                          <w:sz w:val="23"/>
                          <w:szCs w:val="23"/>
                          <w:lang w:eastAsia="en-GB"/>
                        </w:rPr>
                      </w:pPr>
                      <w:r w:rsidRPr="00AA00DC">
                        <w:rPr>
                          <w:rFonts w:ascii="Calibri" w:eastAsia="+mn-ea" w:hAnsi="Calibri" w:cs="+mn-cs"/>
                          <w:color w:val="000000"/>
                          <w:sz w:val="23"/>
                          <w:szCs w:val="23"/>
                          <w:lang w:eastAsia="en-GB"/>
                        </w:rPr>
                        <w:t xml:space="preserve">99% knew what neglect was </w:t>
                      </w:r>
                    </w:p>
                    <w:p w:rsidR="002E168E" w:rsidRDefault="002E168E" w:rsidP="000E338D">
                      <w:pPr>
                        <w:jc w:val="center"/>
                      </w:pPr>
                    </w:p>
                  </w:txbxContent>
                </v:textbox>
              </v:shape>
            </w:pict>
          </mc:Fallback>
        </mc:AlternateContent>
      </w:r>
    </w:p>
    <w:p w:rsidR="000E3CAD" w:rsidRPr="006145BB" w:rsidRDefault="000E3CAD" w:rsidP="000E3CAD">
      <w:pPr>
        <w:jc w:val="both"/>
        <w:rPr>
          <w:rFonts w:cstheme="minorHAnsi"/>
        </w:rPr>
      </w:pPr>
    </w:p>
    <w:p w:rsidR="000E3CAD" w:rsidRPr="006145BB" w:rsidRDefault="00AC2839" w:rsidP="000E3CAD">
      <w:pPr>
        <w:jc w:val="both"/>
        <w:rPr>
          <w:rFonts w:cstheme="minorHAnsi"/>
        </w:rPr>
      </w:pPr>
      <w:r>
        <w:rPr>
          <w:rFonts w:cstheme="minorHAnsi"/>
          <w:noProof/>
          <w:lang w:eastAsia="en-GB"/>
        </w:rPr>
        <mc:AlternateContent>
          <mc:Choice Requires="wps">
            <w:drawing>
              <wp:anchor distT="0" distB="0" distL="114300" distR="114300" simplePos="0" relativeHeight="251722752" behindDoc="0" locked="0" layoutInCell="1" allowOverlap="1" wp14:anchorId="5DEDA6C7" wp14:editId="47D49B2F">
                <wp:simplePos x="0" y="0"/>
                <wp:positionH relativeFrom="column">
                  <wp:posOffset>-8467</wp:posOffset>
                </wp:positionH>
                <wp:positionV relativeFrom="paragraph">
                  <wp:posOffset>170109</wp:posOffset>
                </wp:positionV>
                <wp:extent cx="6231396" cy="395111"/>
                <wp:effectExtent l="0" t="0" r="17145" b="81280"/>
                <wp:wrapNone/>
                <wp:docPr id="29" name="Rounded Rectangular Callout 29"/>
                <wp:cNvGraphicFramePr/>
                <a:graphic xmlns:a="http://schemas.openxmlformats.org/drawingml/2006/main">
                  <a:graphicData uri="http://schemas.microsoft.com/office/word/2010/wordprocessingShape">
                    <wps:wsp>
                      <wps:cNvSpPr/>
                      <wps:spPr>
                        <a:xfrm>
                          <a:off x="0" y="0"/>
                          <a:ext cx="6231396" cy="395111"/>
                        </a:xfrm>
                        <a:prstGeom prst="wedgeRoundRectCallout">
                          <a:avLst/>
                        </a:prstGeom>
                        <a:solidFill>
                          <a:sysClr val="window" lastClr="FFFFFF"/>
                        </a:solidFill>
                        <a:ln w="25400" cap="flat" cmpd="sng" algn="ctr">
                          <a:solidFill>
                            <a:srgbClr val="F79646"/>
                          </a:solidFill>
                          <a:prstDash val="solid"/>
                        </a:ln>
                        <a:effectLst/>
                      </wps:spPr>
                      <wps:txbx>
                        <w:txbxContent>
                          <w:p w:rsidR="002E168E" w:rsidRDefault="002E168E" w:rsidP="000E338D">
                            <w:pPr>
                              <w:jc w:val="center"/>
                            </w:pPr>
                            <w:r w:rsidRPr="00AA00DC">
                              <w:rPr>
                                <w:sz w:val="23"/>
                                <w:szCs w:val="23"/>
                              </w:rPr>
                              <w:t>95% said we should talk to them and their children</w:t>
                            </w:r>
                            <w:r w:rsidRPr="00AB39E7">
                              <w:t xml:space="preserve"> about neglec</w:t>
                            </w:r>
                            <w:r>
                              <w:t>t</w:t>
                            </w:r>
                          </w:p>
                          <w:p w:rsidR="002E168E" w:rsidRDefault="002E168E" w:rsidP="000E33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29" o:spid="_x0000_s1037" type="#_x0000_t62" style="position:absolute;left:0;text-align:left;margin-left:-.65pt;margin-top:13.4pt;width:490.65pt;height:31.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" adj="6300,24300" fillcolor="window" strokecolor="#f79646" strokeweight="2pt">
                <v:textbox>
                  <w:txbxContent>
                    <w:p w:rsidR="002E168E" w:rsidRDefault="002E168E" w:rsidP="000E338D">
                      <w:pPr>
                        <w:jc w:val="center"/>
                      </w:pPr>
                      <w:r w:rsidRPr="00AA00DC">
                        <w:rPr>
                          <w:sz w:val="23"/>
                          <w:szCs w:val="23"/>
                        </w:rPr>
                        <w:t>95% said we should talk to them and their children</w:t>
                      </w:r>
                      <w:r w:rsidRPr="00AB39E7">
                        <w:t xml:space="preserve"> about neglec</w:t>
                      </w:r>
                      <w:r>
                        <w:t>t</w:t>
                      </w:r>
                    </w:p>
                    <w:p w:rsidR="002E168E" w:rsidRDefault="002E168E" w:rsidP="000E338D">
                      <w:pPr>
                        <w:jc w:val="center"/>
                      </w:pPr>
                    </w:p>
                  </w:txbxContent>
                </v:textbox>
              </v:shape>
            </w:pict>
          </mc:Fallback>
        </mc:AlternateContent>
      </w:r>
    </w:p>
    <w:p w:rsidR="000E3CAD" w:rsidRPr="006145BB" w:rsidRDefault="000E3CAD" w:rsidP="000E3CAD">
      <w:pPr>
        <w:jc w:val="both"/>
        <w:rPr>
          <w:rFonts w:cstheme="minorHAnsi"/>
          <w:b/>
        </w:rPr>
      </w:pPr>
    </w:p>
    <w:p w:rsidR="0081331E" w:rsidRDefault="0081331E" w:rsidP="00BE2479">
      <w:pPr>
        <w:jc w:val="both"/>
        <w:rPr>
          <w:rFonts w:cstheme="minorHAnsi"/>
          <w:b/>
          <w:color w:val="E36C0A" w:themeColor="accent6" w:themeShade="BF"/>
        </w:rPr>
      </w:pPr>
    </w:p>
    <w:p w:rsidR="00D067E7" w:rsidRPr="00DA135D" w:rsidRDefault="000E24F0" w:rsidP="00BE2479">
      <w:pPr>
        <w:jc w:val="both"/>
        <w:rPr>
          <w:rFonts w:cstheme="minorHAnsi"/>
          <w:b/>
          <w:color w:val="E36C0A" w:themeColor="accent6" w:themeShade="BF"/>
          <w:sz w:val="28"/>
          <w:szCs w:val="28"/>
        </w:rPr>
      </w:pPr>
      <w:r w:rsidRPr="00DA135D">
        <w:rPr>
          <w:rFonts w:cstheme="minorHAnsi"/>
          <w:b/>
          <w:color w:val="E36C0A" w:themeColor="accent6" w:themeShade="BF"/>
          <w:sz w:val="28"/>
          <w:szCs w:val="28"/>
        </w:rPr>
        <w:t xml:space="preserve">8.0 </w:t>
      </w:r>
      <w:r w:rsidR="00D90D0B" w:rsidRPr="00DA135D">
        <w:rPr>
          <w:rFonts w:cstheme="minorHAnsi"/>
          <w:b/>
          <w:color w:val="E36C0A" w:themeColor="accent6" w:themeShade="BF"/>
          <w:sz w:val="28"/>
          <w:szCs w:val="28"/>
        </w:rPr>
        <w:t>Prevalence and evidence base</w:t>
      </w:r>
      <w:r w:rsidR="00653531" w:rsidRPr="00DA135D">
        <w:rPr>
          <w:rFonts w:cstheme="minorHAnsi"/>
          <w:b/>
          <w:color w:val="E36C0A" w:themeColor="accent6" w:themeShade="BF"/>
          <w:sz w:val="28"/>
          <w:szCs w:val="28"/>
        </w:rPr>
        <w:t xml:space="preserve"> </w:t>
      </w:r>
    </w:p>
    <w:p w:rsidR="0017489F" w:rsidRPr="006145BB" w:rsidRDefault="00272D71" w:rsidP="00BE2479">
      <w:pPr>
        <w:jc w:val="both"/>
        <w:rPr>
          <w:rFonts w:cstheme="minorHAnsi"/>
        </w:rPr>
      </w:pPr>
      <w:r w:rsidRPr="006145BB">
        <w:rPr>
          <w:rFonts w:cstheme="minorHAnsi"/>
        </w:rPr>
        <w:t>Nationally one</w:t>
      </w:r>
      <w:r w:rsidR="00316328" w:rsidRPr="006145BB">
        <w:rPr>
          <w:rFonts w:cstheme="minorHAnsi"/>
        </w:rPr>
        <w:t xml:space="preserve"> in ten child</w:t>
      </w:r>
      <w:r w:rsidRPr="006145BB">
        <w:rPr>
          <w:rFonts w:cstheme="minorHAnsi"/>
        </w:rPr>
        <w:t>ren</w:t>
      </w:r>
      <w:r w:rsidR="00316328" w:rsidRPr="006145BB">
        <w:rPr>
          <w:rFonts w:cstheme="minorHAnsi"/>
        </w:rPr>
        <w:t xml:space="preserve"> will </w:t>
      </w:r>
      <w:r w:rsidRPr="006145BB">
        <w:rPr>
          <w:rFonts w:cstheme="minorHAnsi"/>
        </w:rPr>
        <w:t>experience neglect (NSPCC 2013)</w:t>
      </w:r>
      <w:r w:rsidR="00B77F5A">
        <w:rPr>
          <w:rStyle w:val="FootnoteReference"/>
          <w:rFonts w:cstheme="minorHAnsi"/>
        </w:rPr>
        <w:footnoteReference w:id="7"/>
      </w:r>
      <w:r w:rsidRPr="006145BB">
        <w:rPr>
          <w:rFonts w:cstheme="minorHAnsi"/>
        </w:rPr>
        <w:t xml:space="preserve">. </w:t>
      </w:r>
    </w:p>
    <w:p w:rsidR="00BE2479" w:rsidRPr="006145BB" w:rsidRDefault="00272D71" w:rsidP="00BE2479">
      <w:pPr>
        <w:jc w:val="both"/>
        <w:rPr>
          <w:rFonts w:cstheme="minorHAnsi"/>
        </w:rPr>
      </w:pPr>
      <w:r w:rsidRPr="006145BB">
        <w:rPr>
          <w:rFonts w:cstheme="minorHAnsi"/>
        </w:rPr>
        <w:t>I</w:t>
      </w:r>
      <w:r w:rsidR="00BE2479" w:rsidRPr="006145BB">
        <w:rPr>
          <w:rFonts w:cstheme="minorHAnsi"/>
        </w:rPr>
        <w:t>n the triennial review of SCR (</w:t>
      </w:r>
      <w:r w:rsidR="00AA00DC" w:rsidRPr="006145BB">
        <w:rPr>
          <w:rFonts w:cstheme="minorHAnsi"/>
        </w:rPr>
        <w:t xml:space="preserve">Brandon et al </w:t>
      </w:r>
      <w:r w:rsidR="00BE2479" w:rsidRPr="006145BB">
        <w:rPr>
          <w:rFonts w:cstheme="minorHAnsi"/>
        </w:rPr>
        <w:t>2020)</w:t>
      </w:r>
      <w:r w:rsidR="0017489F" w:rsidRPr="006145BB">
        <w:rPr>
          <w:rFonts w:cstheme="minorHAnsi"/>
        </w:rPr>
        <w:t>,</w:t>
      </w:r>
      <w:r w:rsidR="00BE2479" w:rsidRPr="006145BB">
        <w:rPr>
          <w:rFonts w:cstheme="minorHAnsi"/>
        </w:rPr>
        <w:t xml:space="preserve"> neglect featured in 75% of the reports examined (208 out of 278)</w:t>
      </w:r>
      <w:r w:rsidR="00666C5D" w:rsidRPr="006145BB">
        <w:rPr>
          <w:rFonts w:cstheme="minorHAnsi"/>
        </w:rPr>
        <w:t xml:space="preserve"> </w:t>
      </w:r>
      <w:r w:rsidR="009A74E5" w:rsidRPr="006145BB">
        <w:rPr>
          <w:rFonts w:cstheme="minorHAnsi"/>
        </w:rPr>
        <w:t xml:space="preserve">which is a rise of 15% from the previous </w:t>
      </w:r>
      <w:r w:rsidR="00AA00DC" w:rsidRPr="006145BB">
        <w:rPr>
          <w:rFonts w:cstheme="minorHAnsi"/>
        </w:rPr>
        <w:t xml:space="preserve">triennial </w:t>
      </w:r>
      <w:r w:rsidR="004653E6" w:rsidRPr="006145BB">
        <w:rPr>
          <w:rFonts w:cstheme="minorHAnsi"/>
        </w:rPr>
        <w:t>review. Ne</w:t>
      </w:r>
      <w:r w:rsidR="009A74E5" w:rsidRPr="006145BB">
        <w:rPr>
          <w:rFonts w:cstheme="minorHAnsi"/>
        </w:rPr>
        <w:t xml:space="preserve">glect </w:t>
      </w:r>
      <w:r w:rsidR="00666C5D" w:rsidRPr="006145BB">
        <w:rPr>
          <w:rFonts w:cstheme="minorHAnsi"/>
        </w:rPr>
        <w:t>accounted for 68% of fatal cases and 83% of non-fatal serious harm cases. In addition to this neglect was the category of abuse in 60% of children on a child protection plan at the time of or prior to the incident leading to the SCR. Within this review three overriding features stood out:</w:t>
      </w:r>
    </w:p>
    <w:p w:rsidR="00666C5D" w:rsidRPr="006145BB" w:rsidRDefault="00666C5D" w:rsidP="00666C5D">
      <w:pPr>
        <w:pStyle w:val="ListParagraph"/>
        <w:numPr>
          <w:ilvl w:val="0"/>
          <w:numId w:val="11"/>
        </w:numPr>
        <w:jc w:val="both"/>
        <w:rPr>
          <w:rFonts w:cstheme="minorHAnsi"/>
        </w:rPr>
      </w:pPr>
      <w:r w:rsidRPr="006145BB">
        <w:rPr>
          <w:rFonts w:cstheme="minorHAnsi"/>
        </w:rPr>
        <w:t>Poverty</w:t>
      </w:r>
    </w:p>
    <w:p w:rsidR="00666C5D" w:rsidRPr="006145BB" w:rsidRDefault="00666C5D" w:rsidP="00666C5D">
      <w:pPr>
        <w:pStyle w:val="ListParagraph"/>
        <w:numPr>
          <w:ilvl w:val="0"/>
          <w:numId w:val="11"/>
        </w:numPr>
        <w:jc w:val="both"/>
        <w:rPr>
          <w:rFonts w:cstheme="minorHAnsi"/>
        </w:rPr>
      </w:pPr>
      <w:r w:rsidRPr="006145BB">
        <w:rPr>
          <w:rFonts w:cstheme="minorHAnsi"/>
        </w:rPr>
        <w:t>The complex and cumulative nature of neglect</w:t>
      </w:r>
    </w:p>
    <w:p w:rsidR="00666C5D" w:rsidRPr="006145BB" w:rsidRDefault="00666C5D" w:rsidP="00666C5D">
      <w:pPr>
        <w:pStyle w:val="ListParagraph"/>
        <w:numPr>
          <w:ilvl w:val="0"/>
          <w:numId w:val="11"/>
        </w:numPr>
        <w:jc w:val="both"/>
        <w:rPr>
          <w:rFonts w:cstheme="minorHAnsi"/>
        </w:rPr>
      </w:pPr>
      <w:r w:rsidRPr="006145BB">
        <w:rPr>
          <w:rFonts w:cstheme="minorHAnsi"/>
        </w:rPr>
        <w:t>The invisibility of some children and young people to the system</w:t>
      </w:r>
    </w:p>
    <w:p w:rsidR="00272D71" w:rsidRPr="006145BB" w:rsidRDefault="00B118B4" w:rsidP="00BE2479">
      <w:pPr>
        <w:jc w:val="both"/>
        <w:rPr>
          <w:rFonts w:cstheme="minorHAnsi"/>
        </w:rPr>
      </w:pPr>
      <w:r w:rsidRPr="006145BB">
        <w:rPr>
          <w:rFonts w:cstheme="minorHAnsi"/>
        </w:rPr>
        <w:t xml:space="preserve">Within Bolton we have limited </w:t>
      </w:r>
      <w:r w:rsidR="004653E6" w:rsidRPr="006145BB">
        <w:rPr>
          <w:rFonts w:cstheme="minorHAnsi"/>
        </w:rPr>
        <w:t xml:space="preserve">meaningful data in relation to neglect </w:t>
      </w:r>
      <w:r w:rsidRPr="006145BB">
        <w:rPr>
          <w:rFonts w:cstheme="minorHAnsi"/>
        </w:rPr>
        <w:t>and it will be a priority to improve this and to try and gain a deeper understanding of the nature of neglect within Bolton.</w:t>
      </w:r>
    </w:p>
    <w:p w:rsidR="0017489F" w:rsidRPr="006145BB" w:rsidRDefault="004653E6" w:rsidP="00BE2479">
      <w:pPr>
        <w:jc w:val="both"/>
        <w:rPr>
          <w:rFonts w:cstheme="minorHAnsi"/>
          <w:b/>
          <w:color w:val="E36C0A" w:themeColor="accent6" w:themeShade="BF"/>
        </w:rPr>
      </w:pPr>
      <w:r w:rsidRPr="006145BB">
        <w:rPr>
          <w:rFonts w:cstheme="minorHAnsi"/>
          <w:b/>
          <w:color w:val="E36C0A" w:themeColor="accent6" w:themeShade="BF"/>
        </w:rPr>
        <w:t xml:space="preserve">Available </w:t>
      </w:r>
      <w:r w:rsidR="0017489F" w:rsidRPr="006145BB">
        <w:rPr>
          <w:rFonts w:cstheme="minorHAnsi"/>
          <w:b/>
          <w:color w:val="E36C0A" w:themeColor="accent6" w:themeShade="BF"/>
        </w:rPr>
        <w:t>Bolton Data</w:t>
      </w:r>
    </w:p>
    <w:tbl>
      <w:tblPr>
        <w:tblStyle w:val="TableGrid"/>
        <w:tblW w:w="0" w:type="auto"/>
        <w:tblLook w:val="04A0" w:firstRow="1" w:lastRow="0" w:firstColumn="1" w:lastColumn="0" w:noHBand="0" w:noVBand="1"/>
      </w:tblPr>
      <w:tblGrid>
        <w:gridCol w:w="1268"/>
        <w:gridCol w:w="1284"/>
        <w:gridCol w:w="1687"/>
        <w:gridCol w:w="1539"/>
        <w:gridCol w:w="1340"/>
        <w:gridCol w:w="1062"/>
        <w:gridCol w:w="1709"/>
      </w:tblGrid>
      <w:tr w:rsidR="00761DBE" w:rsidRPr="006145BB" w:rsidTr="00553A24">
        <w:tc>
          <w:tcPr>
            <w:tcW w:w="1268" w:type="dxa"/>
          </w:tcPr>
          <w:p w:rsidR="00761DBE" w:rsidRPr="006145BB" w:rsidRDefault="00761DBE" w:rsidP="0017489F">
            <w:pPr>
              <w:rPr>
                <w:rFonts w:cstheme="minorHAnsi"/>
              </w:rPr>
            </w:pPr>
          </w:p>
        </w:tc>
        <w:tc>
          <w:tcPr>
            <w:tcW w:w="1284" w:type="dxa"/>
          </w:tcPr>
          <w:p w:rsidR="00761DBE" w:rsidRPr="006145BB" w:rsidRDefault="00761DBE" w:rsidP="0017489F">
            <w:pPr>
              <w:rPr>
                <w:rFonts w:cstheme="minorHAnsi"/>
              </w:rPr>
            </w:pPr>
            <w:r w:rsidRPr="006145BB">
              <w:rPr>
                <w:rFonts w:cstheme="minorHAnsi"/>
              </w:rPr>
              <w:t>Children open as child in need</w:t>
            </w:r>
          </w:p>
        </w:tc>
        <w:tc>
          <w:tcPr>
            <w:tcW w:w="1687" w:type="dxa"/>
          </w:tcPr>
          <w:p w:rsidR="00761DBE" w:rsidRPr="006145BB" w:rsidRDefault="00761DBE" w:rsidP="0017489F">
            <w:pPr>
              <w:rPr>
                <w:rFonts w:cstheme="minorHAnsi"/>
              </w:rPr>
            </w:pPr>
            <w:r w:rsidRPr="006145BB">
              <w:rPr>
                <w:rFonts w:cstheme="minorHAnsi"/>
              </w:rPr>
              <w:t>child in need open for abuse and neglect*</w:t>
            </w:r>
          </w:p>
        </w:tc>
        <w:tc>
          <w:tcPr>
            <w:tcW w:w="1539" w:type="dxa"/>
          </w:tcPr>
          <w:p w:rsidR="00761DBE" w:rsidRPr="006145BB" w:rsidRDefault="00761DBE" w:rsidP="0017489F">
            <w:pPr>
              <w:rPr>
                <w:rFonts w:cstheme="minorHAnsi"/>
              </w:rPr>
            </w:pPr>
            <w:r w:rsidRPr="006145BB">
              <w:rPr>
                <w:rFonts w:cstheme="minorHAnsi"/>
              </w:rPr>
              <w:t xml:space="preserve">Children on a child protection plan </w:t>
            </w:r>
          </w:p>
        </w:tc>
        <w:tc>
          <w:tcPr>
            <w:tcW w:w="1340" w:type="dxa"/>
          </w:tcPr>
          <w:p w:rsidR="00761DBE" w:rsidRPr="006145BB" w:rsidRDefault="00761DBE" w:rsidP="0017489F">
            <w:pPr>
              <w:rPr>
                <w:rFonts w:cstheme="minorHAnsi"/>
              </w:rPr>
            </w:pPr>
            <w:r>
              <w:rPr>
                <w:rFonts w:cstheme="minorHAnsi"/>
              </w:rPr>
              <w:t>C</w:t>
            </w:r>
            <w:r w:rsidRPr="006145BB">
              <w:rPr>
                <w:rFonts w:cstheme="minorHAnsi"/>
              </w:rPr>
              <w:t xml:space="preserve">hild protection plan for neglect </w:t>
            </w:r>
          </w:p>
        </w:tc>
        <w:tc>
          <w:tcPr>
            <w:tcW w:w="1062" w:type="dxa"/>
          </w:tcPr>
          <w:p w:rsidR="00761DBE" w:rsidRPr="006145BB" w:rsidRDefault="00761DBE" w:rsidP="0017489F">
            <w:pPr>
              <w:rPr>
                <w:rFonts w:cstheme="minorHAnsi"/>
              </w:rPr>
            </w:pPr>
            <w:r>
              <w:rPr>
                <w:rFonts w:cstheme="minorHAnsi"/>
              </w:rPr>
              <w:t>All children on CIN/ CP Plan</w:t>
            </w:r>
          </w:p>
        </w:tc>
        <w:tc>
          <w:tcPr>
            <w:tcW w:w="1709" w:type="dxa"/>
          </w:tcPr>
          <w:p w:rsidR="00761DBE" w:rsidRPr="006145BB" w:rsidRDefault="00761DBE" w:rsidP="0017489F">
            <w:pPr>
              <w:rPr>
                <w:rFonts w:cstheme="minorHAnsi"/>
              </w:rPr>
            </w:pPr>
            <w:r>
              <w:rPr>
                <w:rFonts w:cstheme="minorHAnsi"/>
              </w:rPr>
              <w:t>Total for neglect</w:t>
            </w:r>
          </w:p>
        </w:tc>
      </w:tr>
      <w:tr w:rsidR="00761DBE" w:rsidRPr="006145BB" w:rsidTr="00553A24">
        <w:tc>
          <w:tcPr>
            <w:tcW w:w="1268" w:type="dxa"/>
          </w:tcPr>
          <w:p w:rsidR="00761DBE" w:rsidRPr="00761DBE" w:rsidRDefault="00761DBE" w:rsidP="0017489F">
            <w:pPr>
              <w:rPr>
                <w:rFonts w:cstheme="minorHAnsi"/>
                <w:sz w:val="20"/>
                <w:szCs w:val="20"/>
              </w:rPr>
            </w:pPr>
            <w:r w:rsidRPr="00761DBE">
              <w:rPr>
                <w:rFonts w:cstheme="minorHAnsi"/>
                <w:sz w:val="20"/>
                <w:szCs w:val="20"/>
              </w:rPr>
              <w:t>31</w:t>
            </w:r>
            <w:r w:rsidRPr="00761DBE">
              <w:rPr>
                <w:rFonts w:cstheme="minorHAnsi"/>
                <w:sz w:val="20"/>
                <w:szCs w:val="20"/>
                <w:vertAlign w:val="superscript"/>
              </w:rPr>
              <w:t>st</w:t>
            </w:r>
            <w:r w:rsidRPr="00761DBE">
              <w:rPr>
                <w:rFonts w:cstheme="minorHAnsi"/>
                <w:sz w:val="20"/>
                <w:szCs w:val="20"/>
              </w:rPr>
              <w:t xml:space="preserve"> Mar 2017</w:t>
            </w:r>
          </w:p>
        </w:tc>
        <w:tc>
          <w:tcPr>
            <w:tcW w:w="1284" w:type="dxa"/>
          </w:tcPr>
          <w:p w:rsidR="00761DBE" w:rsidRPr="00761DBE" w:rsidRDefault="00761DBE" w:rsidP="0017489F">
            <w:pPr>
              <w:rPr>
                <w:rFonts w:cstheme="minorHAnsi"/>
                <w:sz w:val="20"/>
                <w:szCs w:val="20"/>
              </w:rPr>
            </w:pPr>
            <w:r w:rsidRPr="00761DBE">
              <w:rPr>
                <w:rFonts w:cstheme="minorHAnsi"/>
                <w:sz w:val="20"/>
                <w:szCs w:val="20"/>
              </w:rPr>
              <w:t>585</w:t>
            </w:r>
          </w:p>
        </w:tc>
        <w:tc>
          <w:tcPr>
            <w:tcW w:w="1687" w:type="dxa"/>
          </w:tcPr>
          <w:p w:rsidR="00761DBE" w:rsidRPr="00761DBE" w:rsidRDefault="00761DBE" w:rsidP="0017489F">
            <w:pPr>
              <w:rPr>
                <w:rFonts w:cstheme="minorHAnsi"/>
                <w:sz w:val="20"/>
                <w:szCs w:val="20"/>
              </w:rPr>
            </w:pPr>
            <w:r w:rsidRPr="00761DBE">
              <w:rPr>
                <w:rFonts w:cstheme="minorHAnsi"/>
                <w:sz w:val="20"/>
                <w:szCs w:val="20"/>
              </w:rPr>
              <w:t>66% (384)</w:t>
            </w:r>
          </w:p>
        </w:tc>
        <w:tc>
          <w:tcPr>
            <w:tcW w:w="1539" w:type="dxa"/>
          </w:tcPr>
          <w:p w:rsidR="00761DBE" w:rsidRPr="00761DBE" w:rsidRDefault="00761DBE" w:rsidP="0017489F">
            <w:pPr>
              <w:rPr>
                <w:rFonts w:cstheme="minorHAnsi"/>
                <w:sz w:val="20"/>
                <w:szCs w:val="20"/>
              </w:rPr>
            </w:pPr>
            <w:r w:rsidRPr="00761DBE">
              <w:rPr>
                <w:rFonts w:cstheme="minorHAnsi"/>
                <w:sz w:val="20"/>
                <w:szCs w:val="20"/>
              </w:rPr>
              <w:t>221</w:t>
            </w:r>
          </w:p>
        </w:tc>
        <w:tc>
          <w:tcPr>
            <w:tcW w:w="1340" w:type="dxa"/>
          </w:tcPr>
          <w:p w:rsidR="00761DBE" w:rsidRPr="00761DBE" w:rsidRDefault="00761DBE" w:rsidP="0017489F">
            <w:pPr>
              <w:rPr>
                <w:rFonts w:cstheme="minorHAnsi"/>
                <w:sz w:val="20"/>
                <w:szCs w:val="20"/>
              </w:rPr>
            </w:pPr>
            <w:r w:rsidRPr="00761DBE">
              <w:rPr>
                <w:rFonts w:cstheme="minorHAnsi"/>
                <w:sz w:val="20"/>
                <w:szCs w:val="20"/>
              </w:rPr>
              <w:t xml:space="preserve">53% (104) </w:t>
            </w:r>
          </w:p>
        </w:tc>
        <w:tc>
          <w:tcPr>
            <w:tcW w:w="1062" w:type="dxa"/>
          </w:tcPr>
          <w:p w:rsidR="00761DBE" w:rsidRPr="00761DBE" w:rsidRDefault="00761DBE" w:rsidP="0017489F">
            <w:pPr>
              <w:rPr>
                <w:rFonts w:cstheme="minorHAnsi"/>
                <w:sz w:val="20"/>
                <w:szCs w:val="20"/>
              </w:rPr>
            </w:pPr>
            <w:r w:rsidRPr="00761DBE">
              <w:rPr>
                <w:rFonts w:cstheme="minorHAnsi"/>
                <w:sz w:val="20"/>
                <w:szCs w:val="20"/>
              </w:rPr>
              <w:t>806</w:t>
            </w:r>
          </w:p>
        </w:tc>
        <w:tc>
          <w:tcPr>
            <w:tcW w:w="1709" w:type="dxa"/>
          </w:tcPr>
          <w:p w:rsidR="00761DBE" w:rsidRPr="00761DBE" w:rsidRDefault="00761DBE" w:rsidP="0017489F">
            <w:pPr>
              <w:rPr>
                <w:rFonts w:cstheme="minorHAnsi"/>
                <w:sz w:val="20"/>
                <w:szCs w:val="20"/>
              </w:rPr>
            </w:pPr>
            <w:r w:rsidRPr="00761DBE">
              <w:rPr>
                <w:rFonts w:cstheme="minorHAnsi"/>
                <w:sz w:val="20"/>
                <w:szCs w:val="20"/>
              </w:rPr>
              <w:t>60 % (488)</w:t>
            </w:r>
          </w:p>
        </w:tc>
      </w:tr>
      <w:tr w:rsidR="00761DBE" w:rsidRPr="006145BB" w:rsidTr="00553A24">
        <w:tc>
          <w:tcPr>
            <w:tcW w:w="1268" w:type="dxa"/>
          </w:tcPr>
          <w:p w:rsidR="00761DBE" w:rsidRPr="00761DBE" w:rsidRDefault="00761DBE" w:rsidP="00761DBE">
            <w:pPr>
              <w:rPr>
                <w:rFonts w:cstheme="minorHAnsi"/>
                <w:sz w:val="20"/>
                <w:szCs w:val="20"/>
              </w:rPr>
            </w:pPr>
            <w:r w:rsidRPr="00761DBE">
              <w:rPr>
                <w:rFonts w:cstheme="minorHAnsi"/>
                <w:sz w:val="20"/>
                <w:szCs w:val="20"/>
              </w:rPr>
              <w:t>31</w:t>
            </w:r>
            <w:r w:rsidRPr="00761DBE">
              <w:rPr>
                <w:rFonts w:cstheme="minorHAnsi"/>
                <w:sz w:val="20"/>
                <w:szCs w:val="20"/>
                <w:vertAlign w:val="superscript"/>
              </w:rPr>
              <w:t>st</w:t>
            </w:r>
            <w:r w:rsidRPr="00761DBE">
              <w:rPr>
                <w:rFonts w:cstheme="minorHAnsi"/>
                <w:sz w:val="20"/>
                <w:szCs w:val="20"/>
              </w:rPr>
              <w:t xml:space="preserve"> Mar 2020</w:t>
            </w:r>
          </w:p>
        </w:tc>
        <w:tc>
          <w:tcPr>
            <w:tcW w:w="1284" w:type="dxa"/>
          </w:tcPr>
          <w:p w:rsidR="00761DBE" w:rsidRPr="00761DBE" w:rsidRDefault="00761DBE" w:rsidP="0017489F">
            <w:pPr>
              <w:rPr>
                <w:rFonts w:cstheme="minorHAnsi"/>
                <w:sz w:val="20"/>
                <w:szCs w:val="20"/>
              </w:rPr>
            </w:pPr>
            <w:r w:rsidRPr="00761DBE">
              <w:rPr>
                <w:rFonts w:cstheme="minorHAnsi"/>
                <w:sz w:val="20"/>
                <w:szCs w:val="20"/>
              </w:rPr>
              <w:t>439</w:t>
            </w:r>
          </w:p>
        </w:tc>
        <w:tc>
          <w:tcPr>
            <w:tcW w:w="1687" w:type="dxa"/>
          </w:tcPr>
          <w:p w:rsidR="00761DBE" w:rsidRPr="00761DBE" w:rsidRDefault="00761DBE" w:rsidP="0017489F">
            <w:pPr>
              <w:rPr>
                <w:rFonts w:cstheme="minorHAnsi"/>
                <w:sz w:val="20"/>
                <w:szCs w:val="20"/>
              </w:rPr>
            </w:pPr>
            <w:r w:rsidRPr="00761DBE">
              <w:rPr>
                <w:rFonts w:cstheme="minorHAnsi"/>
                <w:sz w:val="20"/>
                <w:szCs w:val="20"/>
              </w:rPr>
              <w:t>80% (350)</w:t>
            </w:r>
          </w:p>
        </w:tc>
        <w:tc>
          <w:tcPr>
            <w:tcW w:w="1539" w:type="dxa"/>
          </w:tcPr>
          <w:p w:rsidR="00761DBE" w:rsidRPr="00761DBE" w:rsidRDefault="00761DBE" w:rsidP="0017489F">
            <w:pPr>
              <w:rPr>
                <w:rFonts w:cstheme="minorHAnsi"/>
                <w:sz w:val="20"/>
                <w:szCs w:val="20"/>
              </w:rPr>
            </w:pPr>
            <w:r w:rsidRPr="00761DBE">
              <w:rPr>
                <w:rFonts w:cstheme="minorHAnsi"/>
                <w:sz w:val="20"/>
                <w:szCs w:val="20"/>
              </w:rPr>
              <w:t>321</w:t>
            </w:r>
          </w:p>
        </w:tc>
        <w:tc>
          <w:tcPr>
            <w:tcW w:w="1340" w:type="dxa"/>
          </w:tcPr>
          <w:p w:rsidR="00761DBE" w:rsidRPr="00761DBE" w:rsidRDefault="00761DBE" w:rsidP="0017489F">
            <w:pPr>
              <w:rPr>
                <w:rFonts w:cstheme="minorHAnsi"/>
                <w:sz w:val="20"/>
                <w:szCs w:val="20"/>
              </w:rPr>
            </w:pPr>
            <w:r w:rsidRPr="00761DBE">
              <w:rPr>
                <w:rFonts w:cstheme="minorHAnsi"/>
                <w:sz w:val="20"/>
                <w:szCs w:val="20"/>
              </w:rPr>
              <w:t>42% (135)</w:t>
            </w:r>
          </w:p>
        </w:tc>
        <w:tc>
          <w:tcPr>
            <w:tcW w:w="1062" w:type="dxa"/>
          </w:tcPr>
          <w:p w:rsidR="00761DBE" w:rsidRPr="00761DBE" w:rsidRDefault="00761DBE" w:rsidP="0017489F">
            <w:pPr>
              <w:rPr>
                <w:rFonts w:cstheme="minorHAnsi"/>
                <w:sz w:val="20"/>
                <w:szCs w:val="20"/>
              </w:rPr>
            </w:pPr>
            <w:r w:rsidRPr="00761DBE">
              <w:rPr>
                <w:rFonts w:cstheme="minorHAnsi"/>
                <w:sz w:val="20"/>
                <w:szCs w:val="20"/>
              </w:rPr>
              <w:t>760</w:t>
            </w:r>
          </w:p>
        </w:tc>
        <w:tc>
          <w:tcPr>
            <w:tcW w:w="1709" w:type="dxa"/>
          </w:tcPr>
          <w:p w:rsidR="00761DBE" w:rsidRPr="00761DBE" w:rsidRDefault="00761DBE" w:rsidP="0017489F">
            <w:pPr>
              <w:rPr>
                <w:rFonts w:cstheme="minorHAnsi"/>
                <w:sz w:val="20"/>
                <w:szCs w:val="20"/>
              </w:rPr>
            </w:pPr>
            <w:r w:rsidRPr="00761DBE">
              <w:rPr>
                <w:rFonts w:cstheme="minorHAnsi"/>
                <w:sz w:val="20"/>
                <w:szCs w:val="20"/>
              </w:rPr>
              <w:t>64% (485)</w:t>
            </w:r>
          </w:p>
        </w:tc>
      </w:tr>
    </w:tbl>
    <w:p w:rsidR="0017489F" w:rsidRPr="006145BB" w:rsidRDefault="0017489F" w:rsidP="00BE2479">
      <w:pPr>
        <w:jc w:val="both"/>
        <w:rPr>
          <w:rFonts w:cstheme="minorHAnsi"/>
        </w:rPr>
      </w:pPr>
      <w:r w:rsidRPr="006145BB">
        <w:rPr>
          <w:rFonts w:cstheme="minorHAnsi"/>
        </w:rPr>
        <w:t xml:space="preserve">* Note that neglect is not coded separately from abuse and neglect for child in need </w:t>
      </w:r>
    </w:p>
    <w:p w:rsidR="00137340" w:rsidRPr="00DA135D" w:rsidRDefault="000E24F0" w:rsidP="00BE2479">
      <w:pPr>
        <w:jc w:val="both"/>
        <w:rPr>
          <w:rFonts w:cstheme="minorHAnsi"/>
          <w:b/>
          <w:color w:val="E36C0A" w:themeColor="accent6" w:themeShade="BF"/>
          <w:sz w:val="28"/>
          <w:szCs w:val="28"/>
        </w:rPr>
      </w:pPr>
      <w:r w:rsidRPr="00DA135D">
        <w:rPr>
          <w:rFonts w:cstheme="minorHAnsi"/>
          <w:b/>
          <w:color w:val="E36C0A" w:themeColor="accent6" w:themeShade="BF"/>
          <w:sz w:val="28"/>
          <w:szCs w:val="28"/>
        </w:rPr>
        <w:t>9.0 M</w:t>
      </w:r>
      <w:r w:rsidR="00D90D0B" w:rsidRPr="00DA135D">
        <w:rPr>
          <w:rFonts w:cstheme="minorHAnsi"/>
          <w:b/>
          <w:color w:val="E36C0A" w:themeColor="accent6" w:themeShade="BF"/>
          <w:sz w:val="28"/>
          <w:szCs w:val="28"/>
        </w:rPr>
        <w:t>ission</w:t>
      </w:r>
    </w:p>
    <w:p w:rsidR="00E46E40" w:rsidRDefault="00C110F2" w:rsidP="00BE2479">
      <w:pPr>
        <w:jc w:val="both"/>
        <w:rPr>
          <w:rFonts w:cstheme="minorHAnsi"/>
        </w:rPr>
      </w:pPr>
      <w:r w:rsidRPr="006145BB">
        <w:rPr>
          <w:rFonts w:cstheme="minorHAnsi"/>
        </w:rPr>
        <w:t>‘</w:t>
      </w:r>
      <w:r w:rsidR="00D90D0B" w:rsidRPr="006145BB">
        <w:rPr>
          <w:rFonts w:cstheme="minorHAnsi"/>
        </w:rPr>
        <w:t>No opportun</w:t>
      </w:r>
      <w:r w:rsidR="002E168E">
        <w:rPr>
          <w:rFonts w:cstheme="minorHAnsi"/>
        </w:rPr>
        <w:t>ity is missed and no opportunity</w:t>
      </w:r>
      <w:r w:rsidR="00DC720A">
        <w:rPr>
          <w:rFonts w:cstheme="minorHAnsi"/>
        </w:rPr>
        <w:t xml:space="preserve"> is</w:t>
      </w:r>
      <w:r w:rsidR="00D90D0B" w:rsidRPr="006145BB">
        <w:rPr>
          <w:rFonts w:cstheme="minorHAnsi"/>
        </w:rPr>
        <w:t xml:space="preserve"> ignored to respond to child neglect</w:t>
      </w:r>
      <w:r w:rsidRPr="006145BB">
        <w:rPr>
          <w:rFonts w:cstheme="minorHAnsi"/>
        </w:rPr>
        <w:t>’</w:t>
      </w:r>
    </w:p>
    <w:p w:rsidR="004757FC" w:rsidRPr="006145BB" w:rsidRDefault="004757FC" w:rsidP="00BE2479">
      <w:pPr>
        <w:jc w:val="both"/>
        <w:rPr>
          <w:rFonts w:cstheme="minorHAnsi"/>
        </w:rPr>
      </w:pPr>
    </w:p>
    <w:p w:rsidR="00D90D0B" w:rsidRPr="00DA135D" w:rsidRDefault="000E24F0" w:rsidP="00BE2479">
      <w:pPr>
        <w:jc w:val="both"/>
        <w:rPr>
          <w:rFonts w:cstheme="minorHAnsi"/>
          <w:b/>
          <w:color w:val="E36C0A" w:themeColor="accent6" w:themeShade="BF"/>
          <w:sz w:val="28"/>
          <w:szCs w:val="28"/>
        </w:rPr>
      </w:pPr>
      <w:r w:rsidRPr="00DA135D">
        <w:rPr>
          <w:rFonts w:cstheme="minorHAnsi"/>
          <w:b/>
          <w:color w:val="E36C0A" w:themeColor="accent6" w:themeShade="BF"/>
          <w:sz w:val="28"/>
          <w:szCs w:val="28"/>
        </w:rPr>
        <w:lastRenderedPageBreak/>
        <w:t xml:space="preserve">10.0 </w:t>
      </w:r>
      <w:r w:rsidR="00D90D0B" w:rsidRPr="00DA135D">
        <w:rPr>
          <w:rFonts w:cstheme="minorHAnsi"/>
          <w:b/>
          <w:color w:val="E36C0A" w:themeColor="accent6" w:themeShade="BF"/>
          <w:sz w:val="28"/>
          <w:szCs w:val="28"/>
        </w:rPr>
        <w:t>Priorities</w:t>
      </w:r>
      <w:r w:rsidR="000837EE" w:rsidRPr="00DA135D">
        <w:rPr>
          <w:rFonts w:cstheme="minorHAnsi"/>
          <w:b/>
          <w:color w:val="E36C0A" w:themeColor="accent6" w:themeShade="BF"/>
          <w:sz w:val="28"/>
          <w:szCs w:val="28"/>
        </w:rPr>
        <w:t xml:space="preserve"> in Bolton </w:t>
      </w:r>
    </w:p>
    <w:p w:rsidR="00D067E7" w:rsidRPr="006145BB" w:rsidRDefault="00D067E7" w:rsidP="00BE2479">
      <w:pPr>
        <w:jc w:val="both"/>
        <w:rPr>
          <w:rFonts w:cstheme="minorHAnsi"/>
          <w:b/>
          <w:color w:val="E36C0A" w:themeColor="accent6" w:themeShade="BF"/>
        </w:rPr>
      </w:pPr>
      <w:r w:rsidRPr="006145BB">
        <w:rPr>
          <w:rFonts w:cstheme="minorHAnsi"/>
          <w:b/>
          <w:color w:val="E36C0A" w:themeColor="accent6" w:themeShade="BF"/>
        </w:rPr>
        <w:t xml:space="preserve">Priority 1: </w:t>
      </w:r>
      <w:r w:rsidR="00D90D0B" w:rsidRPr="006145BB">
        <w:rPr>
          <w:rFonts w:eastAsia="+mn-ea" w:cstheme="minorHAnsi"/>
          <w:b/>
          <w:color w:val="E36C0A" w:themeColor="accent6" w:themeShade="BF"/>
          <w:lang w:eastAsia="en-GB"/>
        </w:rPr>
        <w:t xml:space="preserve">Strategic </w:t>
      </w:r>
      <w:r w:rsidRPr="006145BB">
        <w:rPr>
          <w:rFonts w:eastAsia="+mn-ea" w:cstheme="minorHAnsi"/>
          <w:b/>
          <w:color w:val="E36C0A" w:themeColor="accent6" w:themeShade="BF"/>
          <w:lang w:eastAsia="en-GB"/>
        </w:rPr>
        <w:t>c</w:t>
      </w:r>
      <w:r w:rsidR="00D90D0B" w:rsidRPr="006145BB">
        <w:rPr>
          <w:rFonts w:eastAsia="+mn-ea" w:cstheme="minorHAnsi"/>
          <w:b/>
          <w:color w:val="E36C0A" w:themeColor="accent6" w:themeShade="BF"/>
          <w:lang w:eastAsia="en-GB"/>
        </w:rPr>
        <w:t>om</w:t>
      </w:r>
      <w:r w:rsidRPr="006145BB">
        <w:rPr>
          <w:rFonts w:eastAsia="+mn-ea" w:cstheme="minorHAnsi"/>
          <w:b/>
          <w:color w:val="E36C0A" w:themeColor="accent6" w:themeShade="BF"/>
          <w:lang w:eastAsia="en-GB"/>
        </w:rPr>
        <w:t>mitment to tackle neglect ac</w:t>
      </w:r>
      <w:r w:rsidR="00D90D0B" w:rsidRPr="006145BB">
        <w:rPr>
          <w:rFonts w:eastAsia="+mn-ea" w:cstheme="minorHAnsi"/>
          <w:b/>
          <w:color w:val="E36C0A" w:themeColor="accent6" w:themeShade="BF"/>
          <w:lang w:eastAsia="en-GB"/>
        </w:rPr>
        <w:t xml:space="preserve">ross </w:t>
      </w:r>
      <w:r w:rsidRPr="006145BB">
        <w:rPr>
          <w:rFonts w:eastAsia="+mn-ea" w:cstheme="minorHAnsi"/>
          <w:b/>
          <w:color w:val="E36C0A" w:themeColor="accent6" w:themeShade="BF"/>
          <w:lang w:eastAsia="en-GB"/>
        </w:rPr>
        <w:t>a</w:t>
      </w:r>
      <w:r w:rsidR="00D90D0B" w:rsidRPr="006145BB">
        <w:rPr>
          <w:rFonts w:eastAsia="+mn-ea" w:cstheme="minorHAnsi"/>
          <w:b/>
          <w:color w:val="E36C0A" w:themeColor="accent6" w:themeShade="BF"/>
          <w:lang w:eastAsia="en-GB"/>
        </w:rPr>
        <w:t xml:space="preserve">ll </w:t>
      </w:r>
      <w:r w:rsidR="004757FC">
        <w:rPr>
          <w:rFonts w:eastAsia="+mn-ea" w:cstheme="minorHAnsi"/>
          <w:b/>
          <w:color w:val="E36C0A" w:themeColor="accent6" w:themeShade="BF"/>
          <w:lang w:eastAsia="en-GB"/>
        </w:rPr>
        <w:t>partners</w:t>
      </w:r>
    </w:p>
    <w:p w:rsidR="00D90D0B" w:rsidRPr="006145BB" w:rsidRDefault="00D067E7" w:rsidP="00DD552F">
      <w:pPr>
        <w:spacing w:after="0" w:line="240" w:lineRule="auto"/>
        <w:contextualSpacing/>
        <w:jc w:val="both"/>
        <w:rPr>
          <w:rFonts w:cstheme="minorHAnsi"/>
        </w:rPr>
      </w:pPr>
      <w:r w:rsidRPr="006145BB">
        <w:rPr>
          <w:rFonts w:cstheme="minorHAnsi"/>
        </w:rPr>
        <w:t xml:space="preserve">Strategic commitment will be essential </w:t>
      </w:r>
      <w:r w:rsidR="00BE2479" w:rsidRPr="006145BB">
        <w:rPr>
          <w:rFonts w:cstheme="minorHAnsi"/>
        </w:rPr>
        <w:t>in order to have an impact on this multi-faceted issue</w:t>
      </w:r>
      <w:r w:rsidRPr="006145BB">
        <w:rPr>
          <w:rFonts w:cstheme="minorHAnsi"/>
        </w:rPr>
        <w:t xml:space="preserve">. </w:t>
      </w:r>
      <w:r w:rsidR="009A74E5" w:rsidRPr="006145BB">
        <w:rPr>
          <w:rFonts w:cstheme="minorHAnsi"/>
        </w:rPr>
        <w:t>An</w:t>
      </w:r>
      <w:r w:rsidR="00BE2479" w:rsidRPr="006145BB">
        <w:rPr>
          <w:rFonts w:cstheme="minorHAnsi"/>
        </w:rPr>
        <w:t xml:space="preserve"> example</w:t>
      </w:r>
      <w:r w:rsidR="009A74E5" w:rsidRPr="006145BB">
        <w:rPr>
          <w:rFonts w:cstheme="minorHAnsi"/>
        </w:rPr>
        <w:t xml:space="preserve"> of the importance of this was cited in the </w:t>
      </w:r>
      <w:r w:rsidRPr="006145BB">
        <w:rPr>
          <w:rFonts w:cstheme="minorHAnsi"/>
        </w:rPr>
        <w:t xml:space="preserve">JTAI report </w:t>
      </w:r>
      <w:r w:rsidR="00BE2479" w:rsidRPr="006145BB">
        <w:rPr>
          <w:rFonts w:cstheme="minorHAnsi"/>
        </w:rPr>
        <w:t>‘</w:t>
      </w:r>
      <w:r w:rsidRPr="006145BB">
        <w:rPr>
          <w:rFonts w:cstheme="minorHAnsi"/>
        </w:rPr>
        <w:t>Growing up neglected: a multiagency response to older child</w:t>
      </w:r>
      <w:r w:rsidR="00A05808" w:rsidRPr="006145BB">
        <w:rPr>
          <w:rFonts w:cstheme="minorHAnsi"/>
        </w:rPr>
        <w:t xml:space="preserve">ren’ </w:t>
      </w:r>
      <w:r w:rsidRPr="006145BB">
        <w:rPr>
          <w:rFonts w:cstheme="minorHAnsi"/>
        </w:rPr>
        <w:t>(July 2018)</w:t>
      </w:r>
      <w:r w:rsidR="00DC720A">
        <w:rPr>
          <w:rFonts w:cstheme="minorHAnsi"/>
        </w:rPr>
        <w:t xml:space="preserve">. This </w:t>
      </w:r>
      <w:r w:rsidRPr="006145BB">
        <w:rPr>
          <w:rFonts w:cstheme="minorHAnsi"/>
        </w:rPr>
        <w:t>highlighted that where there is a coordinated strategic approach across agencies to support a shared understanding of the needs of neglected older children</w:t>
      </w:r>
      <w:r w:rsidR="00DC720A">
        <w:rPr>
          <w:rFonts w:cstheme="minorHAnsi"/>
        </w:rPr>
        <w:t>,</w:t>
      </w:r>
      <w:r w:rsidR="002E168E">
        <w:rPr>
          <w:rFonts w:cstheme="minorHAnsi"/>
        </w:rPr>
        <w:t xml:space="preserve"> </w:t>
      </w:r>
      <w:r w:rsidRPr="006145BB">
        <w:rPr>
          <w:rFonts w:cstheme="minorHAnsi"/>
        </w:rPr>
        <w:t>there was a significant difference to the quality of practice and experiences of children suffering neglect</w:t>
      </w:r>
      <w:r w:rsidR="00A11401" w:rsidRPr="006145BB">
        <w:rPr>
          <w:rFonts w:cstheme="minorHAnsi"/>
        </w:rPr>
        <w:t xml:space="preserve">. </w:t>
      </w:r>
    </w:p>
    <w:p w:rsidR="006534E4" w:rsidRPr="006145BB" w:rsidRDefault="006534E4" w:rsidP="00DD552F">
      <w:pPr>
        <w:spacing w:after="0" w:line="240" w:lineRule="auto"/>
        <w:contextualSpacing/>
        <w:jc w:val="both"/>
        <w:rPr>
          <w:rFonts w:cstheme="minorHAnsi"/>
        </w:rPr>
      </w:pPr>
    </w:p>
    <w:p w:rsidR="00DD552F" w:rsidRDefault="005D74F0" w:rsidP="00DD552F">
      <w:pPr>
        <w:pStyle w:val="CommentText"/>
        <w:spacing w:after="0"/>
        <w:jc w:val="both"/>
        <w:rPr>
          <w:rFonts w:cstheme="minorHAnsi"/>
          <w:sz w:val="22"/>
          <w:szCs w:val="22"/>
        </w:rPr>
      </w:pPr>
      <w:r>
        <w:rPr>
          <w:rFonts w:cstheme="minorHAnsi"/>
          <w:sz w:val="22"/>
          <w:szCs w:val="22"/>
        </w:rPr>
        <w:t>In Bolton we need to</w:t>
      </w:r>
      <w:r w:rsidR="006534E4" w:rsidRPr="006145BB">
        <w:rPr>
          <w:rFonts w:cstheme="minorHAnsi"/>
          <w:sz w:val="22"/>
          <w:szCs w:val="22"/>
        </w:rPr>
        <w:t xml:space="preserve"> improve our understanding of the prevalence of neglect</w:t>
      </w:r>
      <w:r w:rsidR="00094125" w:rsidRPr="006145BB">
        <w:rPr>
          <w:rFonts w:cstheme="minorHAnsi"/>
          <w:sz w:val="22"/>
          <w:szCs w:val="22"/>
        </w:rPr>
        <w:t>– this was not achieved in our previous strategy</w:t>
      </w:r>
      <w:r w:rsidR="00725272">
        <w:rPr>
          <w:rFonts w:cstheme="minorHAnsi"/>
          <w:sz w:val="22"/>
          <w:szCs w:val="22"/>
        </w:rPr>
        <w:t xml:space="preserve"> despite this being a key action.</w:t>
      </w:r>
      <w:r w:rsidR="006534E4" w:rsidRPr="006145BB">
        <w:rPr>
          <w:rFonts w:cstheme="minorHAnsi"/>
          <w:sz w:val="22"/>
          <w:szCs w:val="22"/>
        </w:rPr>
        <w:t xml:space="preserve"> </w:t>
      </w:r>
      <w:r w:rsidR="00725272">
        <w:rPr>
          <w:rFonts w:cstheme="minorHAnsi"/>
          <w:sz w:val="22"/>
          <w:szCs w:val="22"/>
        </w:rPr>
        <w:t xml:space="preserve">In order to address this we will need </w:t>
      </w:r>
      <w:r w:rsidR="006534E4" w:rsidRPr="006145BB">
        <w:rPr>
          <w:rFonts w:cstheme="minorHAnsi"/>
          <w:sz w:val="22"/>
          <w:szCs w:val="22"/>
        </w:rPr>
        <w:t xml:space="preserve"> </w:t>
      </w:r>
      <w:r>
        <w:rPr>
          <w:rFonts w:cstheme="minorHAnsi"/>
          <w:sz w:val="22"/>
          <w:szCs w:val="22"/>
        </w:rPr>
        <w:t xml:space="preserve">strategic commitment to enable </w:t>
      </w:r>
      <w:r w:rsidR="006534E4" w:rsidRPr="006145BB">
        <w:rPr>
          <w:rFonts w:cstheme="minorHAnsi"/>
          <w:sz w:val="22"/>
          <w:szCs w:val="22"/>
        </w:rPr>
        <w:t>our systems to</w:t>
      </w:r>
      <w:r w:rsidR="00DD552F">
        <w:rPr>
          <w:rFonts w:cstheme="minorHAnsi"/>
          <w:sz w:val="22"/>
          <w:szCs w:val="22"/>
        </w:rPr>
        <w:t xml:space="preserve"> be adapted to</w:t>
      </w:r>
      <w:r w:rsidR="006534E4" w:rsidRPr="006145BB">
        <w:rPr>
          <w:rFonts w:cstheme="minorHAnsi"/>
          <w:sz w:val="22"/>
          <w:szCs w:val="22"/>
        </w:rPr>
        <w:t xml:space="preserve"> capture when children are receiving support due to neglect</w:t>
      </w:r>
      <w:r w:rsidR="00094125" w:rsidRPr="006145BB">
        <w:rPr>
          <w:rFonts w:cstheme="minorHAnsi"/>
          <w:sz w:val="22"/>
          <w:szCs w:val="22"/>
        </w:rPr>
        <w:t xml:space="preserve"> i.e. as part of Early Help or Child in Need. We also need to layer this with other local information such as deprivation data and school attendance</w:t>
      </w:r>
      <w:r w:rsidR="00DD552F">
        <w:rPr>
          <w:rFonts w:cstheme="minorHAnsi"/>
          <w:sz w:val="22"/>
          <w:szCs w:val="22"/>
        </w:rPr>
        <w:t xml:space="preserve"> to build a broader picture of neglect in the town.</w:t>
      </w:r>
    </w:p>
    <w:p w:rsidR="00DA135D" w:rsidRDefault="00DA135D" w:rsidP="00DD552F">
      <w:pPr>
        <w:pStyle w:val="CommentText"/>
        <w:spacing w:after="0"/>
        <w:jc w:val="both"/>
      </w:pPr>
      <w:r>
        <w:t xml:space="preserve">                        </w:t>
      </w:r>
    </w:p>
    <w:p w:rsidR="00A11401" w:rsidRPr="006145BB" w:rsidRDefault="000837EE" w:rsidP="00DD552F">
      <w:pPr>
        <w:spacing w:after="0" w:line="240" w:lineRule="auto"/>
        <w:jc w:val="both"/>
        <w:rPr>
          <w:rFonts w:cstheme="minorHAnsi"/>
        </w:rPr>
      </w:pPr>
      <w:r w:rsidRPr="006145BB">
        <w:rPr>
          <w:rFonts w:cstheme="minorHAnsi"/>
        </w:rPr>
        <w:t>It is essential that the N</w:t>
      </w:r>
      <w:r w:rsidR="00A11401" w:rsidRPr="006145BB">
        <w:rPr>
          <w:rFonts w:cstheme="minorHAnsi"/>
        </w:rPr>
        <w:t xml:space="preserve">eglect </w:t>
      </w:r>
      <w:r w:rsidRPr="006145BB">
        <w:rPr>
          <w:rFonts w:cstheme="minorHAnsi"/>
        </w:rPr>
        <w:t>S</w:t>
      </w:r>
      <w:r w:rsidR="00A11401" w:rsidRPr="006145BB">
        <w:rPr>
          <w:rFonts w:cstheme="minorHAnsi"/>
        </w:rPr>
        <w:t>trategy is linked with other work programmes within Bolton due to the strong interdependencies</w:t>
      </w:r>
      <w:r w:rsidRPr="006145BB">
        <w:rPr>
          <w:rFonts w:cstheme="minorHAnsi"/>
        </w:rPr>
        <w:t xml:space="preserve"> and this will require good communication between system leaders and strong oversight from the Bolton Children’</w:t>
      </w:r>
      <w:r w:rsidR="00AA00DC" w:rsidRPr="006145BB">
        <w:rPr>
          <w:rFonts w:cstheme="minorHAnsi"/>
        </w:rPr>
        <w:t>s Safeguarding Pa</w:t>
      </w:r>
      <w:r w:rsidRPr="006145BB">
        <w:rPr>
          <w:rFonts w:cstheme="minorHAnsi"/>
        </w:rPr>
        <w:t>rtnership Implementation Group</w:t>
      </w:r>
      <w:r w:rsidR="00C110F2" w:rsidRPr="006145BB">
        <w:rPr>
          <w:rFonts w:cstheme="minorHAnsi"/>
        </w:rPr>
        <w:t xml:space="preserve"> and the Children and Young People’s Board</w:t>
      </w:r>
      <w:r w:rsidRPr="006145BB">
        <w:rPr>
          <w:rFonts w:cstheme="minorHAnsi"/>
        </w:rPr>
        <w:t xml:space="preserve">. </w:t>
      </w:r>
      <w:r w:rsidR="00EA5100" w:rsidRPr="006145BB">
        <w:rPr>
          <w:rFonts w:cstheme="minorHAnsi"/>
        </w:rPr>
        <w:t xml:space="preserve"> </w:t>
      </w:r>
    </w:p>
    <w:p w:rsidR="00A11401" w:rsidRPr="006145BB" w:rsidRDefault="00DC720A" w:rsidP="00A11401">
      <w:pPr>
        <w:jc w:val="both"/>
        <w:rPr>
          <w:rFonts w:cstheme="minorHAnsi"/>
        </w:rPr>
      </w:pPr>
      <w:r>
        <w:rPr>
          <w:rFonts w:cstheme="minorHAnsi"/>
          <w:noProof/>
          <w:lang w:eastAsia="en-GB"/>
        </w:rPr>
        <w:drawing>
          <wp:inline distT="0" distB="0" distL="0" distR="0" wp14:anchorId="7B842E2C" wp14:editId="1A14C051">
            <wp:extent cx="5708650" cy="34368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duotone>
                        <a:schemeClr val="accent6">
                          <a:shade val="45000"/>
                          <a:satMod val="135000"/>
                        </a:schemeClr>
                        <a:prstClr val="white"/>
                      </a:duotone>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06604" cy="3435665"/>
                    </a:xfrm>
                    <a:prstGeom prst="rect">
                      <a:avLst/>
                    </a:prstGeom>
                    <a:noFill/>
                  </pic:spPr>
                </pic:pic>
              </a:graphicData>
            </a:graphic>
          </wp:inline>
        </w:drawing>
      </w:r>
    </w:p>
    <w:p w:rsidR="00653531" w:rsidRPr="006145BB" w:rsidRDefault="00D067E7" w:rsidP="00373D01">
      <w:pPr>
        <w:jc w:val="both"/>
        <w:rPr>
          <w:rFonts w:eastAsia="+mn-ea" w:cstheme="minorHAnsi"/>
          <w:b/>
          <w:color w:val="E36C0A" w:themeColor="accent6" w:themeShade="BF"/>
          <w:lang w:eastAsia="en-GB"/>
        </w:rPr>
      </w:pPr>
      <w:r w:rsidRPr="006145BB">
        <w:rPr>
          <w:rFonts w:cstheme="minorHAnsi"/>
          <w:b/>
          <w:color w:val="E36C0A" w:themeColor="accent6" w:themeShade="BF"/>
        </w:rPr>
        <w:t xml:space="preserve">Priority 2: </w:t>
      </w:r>
      <w:r w:rsidR="00653531" w:rsidRPr="006145BB">
        <w:rPr>
          <w:rFonts w:eastAsia="+mn-ea" w:cstheme="minorHAnsi"/>
          <w:b/>
          <w:color w:val="E36C0A" w:themeColor="accent6" w:themeShade="BF"/>
          <w:lang w:eastAsia="en-GB"/>
        </w:rPr>
        <w:t xml:space="preserve">Improve </w:t>
      </w:r>
      <w:r w:rsidR="00BE2479" w:rsidRPr="006145BB">
        <w:rPr>
          <w:rFonts w:eastAsia="+mn-ea" w:cstheme="minorHAnsi"/>
          <w:b/>
          <w:color w:val="E36C0A" w:themeColor="accent6" w:themeShade="BF"/>
          <w:lang w:eastAsia="en-GB"/>
        </w:rPr>
        <w:t>awareness, understanding and recognition of n</w:t>
      </w:r>
      <w:r w:rsidR="00653531" w:rsidRPr="006145BB">
        <w:rPr>
          <w:rFonts w:eastAsia="+mn-ea" w:cstheme="minorHAnsi"/>
          <w:b/>
          <w:color w:val="E36C0A" w:themeColor="accent6" w:themeShade="BF"/>
          <w:lang w:eastAsia="en-GB"/>
        </w:rPr>
        <w:t>eglect</w:t>
      </w:r>
    </w:p>
    <w:p w:rsidR="00796731" w:rsidRPr="006145BB" w:rsidRDefault="00B77F5A" w:rsidP="00796731">
      <w:pPr>
        <w:spacing w:after="0" w:line="240" w:lineRule="auto"/>
        <w:contextualSpacing/>
        <w:jc w:val="both"/>
        <w:rPr>
          <w:rFonts w:eastAsia="+mn-ea" w:cstheme="minorHAnsi"/>
          <w:lang w:eastAsia="en-GB"/>
        </w:rPr>
      </w:pPr>
      <w:r>
        <w:rPr>
          <w:rFonts w:eastAsia="+mn-ea" w:cstheme="minorHAnsi"/>
          <w:lang w:eastAsia="en-GB"/>
        </w:rPr>
        <w:t>Bolton Safeguarding Children Partnership has</w:t>
      </w:r>
      <w:r w:rsidR="00796731" w:rsidRPr="006145BB">
        <w:rPr>
          <w:rFonts w:eastAsia="+mn-ea" w:cstheme="minorHAnsi"/>
          <w:lang w:eastAsia="en-GB"/>
        </w:rPr>
        <w:t xml:space="preserve"> already developed multiagency Neglect Awareness Training in Bolton which introduces various tools </w:t>
      </w:r>
      <w:r w:rsidR="002638EF" w:rsidRPr="006145BB">
        <w:rPr>
          <w:rFonts w:eastAsia="+mn-ea" w:cstheme="minorHAnsi"/>
          <w:lang w:eastAsia="en-GB"/>
        </w:rPr>
        <w:t>which can be used to support the early identification of neglect and provide a framework for capturing the lived experience of a child. Despite this</w:t>
      </w:r>
      <w:r w:rsidR="00B76C27" w:rsidRPr="006145BB">
        <w:rPr>
          <w:rFonts w:eastAsia="+mn-ea" w:cstheme="minorHAnsi"/>
          <w:lang w:eastAsia="en-GB"/>
        </w:rPr>
        <w:t>,</w:t>
      </w:r>
      <w:r w:rsidR="002638EF" w:rsidRPr="006145BB">
        <w:rPr>
          <w:rFonts w:eastAsia="+mn-ea" w:cstheme="minorHAnsi"/>
          <w:lang w:eastAsia="en-GB"/>
        </w:rPr>
        <w:t xml:space="preserve"> </w:t>
      </w:r>
      <w:r w:rsidR="00796731" w:rsidRPr="006145BB">
        <w:rPr>
          <w:rFonts w:eastAsia="+mn-ea" w:cstheme="minorHAnsi"/>
          <w:lang w:eastAsia="en-GB"/>
        </w:rPr>
        <w:t>p</w:t>
      </w:r>
      <w:r w:rsidR="009A74E5" w:rsidRPr="006145BB">
        <w:rPr>
          <w:rFonts w:eastAsia="+mn-ea" w:cstheme="minorHAnsi"/>
          <w:lang w:eastAsia="en-GB"/>
        </w:rPr>
        <w:t xml:space="preserve">ractitioners have told us that </w:t>
      </w:r>
      <w:r w:rsidR="000E24F0" w:rsidRPr="006145BB">
        <w:rPr>
          <w:rFonts w:eastAsia="+mn-ea" w:cstheme="minorHAnsi"/>
          <w:lang w:eastAsia="en-GB"/>
        </w:rPr>
        <w:t xml:space="preserve">either </w:t>
      </w:r>
      <w:r w:rsidR="009A74E5" w:rsidRPr="006145BB">
        <w:rPr>
          <w:rFonts w:eastAsia="+mn-ea" w:cstheme="minorHAnsi"/>
          <w:lang w:eastAsia="en-GB"/>
        </w:rPr>
        <w:t xml:space="preserve">they not aware of the </w:t>
      </w:r>
      <w:r w:rsidR="000837EE" w:rsidRPr="006145BB">
        <w:rPr>
          <w:rFonts w:eastAsia="+mn-ea" w:cstheme="minorHAnsi"/>
          <w:lang w:eastAsia="en-GB"/>
        </w:rPr>
        <w:t>available tools</w:t>
      </w:r>
      <w:r w:rsidR="00725272">
        <w:rPr>
          <w:rFonts w:eastAsia="+mn-ea" w:cstheme="minorHAnsi"/>
          <w:lang w:eastAsia="en-GB"/>
        </w:rPr>
        <w:t>;</w:t>
      </w:r>
      <w:r w:rsidR="000E24F0" w:rsidRPr="006145BB">
        <w:rPr>
          <w:rFonts w:eastAsia="+mn-ea" w:cstheme="minorHAnsi"/>
          <w:lang w:eastAsia="en-GB"/>
        </w:rPr>
        <w:t xml:space="preserve"> the range of tools </w:t>
      </w:r>
      <w:r w:rsidR="000837EE" w:rsidRPr="006145BB">
        <w:rPr>
          <w:rFonts w:eastAsia="+mn-ea" w:cstheme="minorHAnsi"/>
          <w:lang w:eastAsia="en-GB"/>
        </w:rPr>
        <w:t xml:space="preserve">available are </w:t>
      </w:r>
      <w:r w:rsidR="000E24F0" w:rsidRPr="006145BB">
        <w:rPr>
          <w:rFonts w:eastAsia="+mn-ea" w:cstheme="minorHAnsi"/>
          <w:lang w:eastAsia="en-GB"/>
        </w:rPr>
        <w:t>confusing</w:t>
      </w:r>
      <w:r w:rsidR="009A74E5" w:rsidRPr="006145BB">
        <w:rPr>
          <w:rFonts w:eastAsia="+mn-ea" w:cstheme="minorHAnsi"/>
          <w:lang w:eastAsia="en-GB"/>
        </w:rPr>
        <w:t xml:space="preserve"> and</w:t>
      </w:r>
      <w:r w:rsidR="00796731" w:rsidRPr="006145BB">
        <w:rPr>
          <w:rFonts w:eastAsia="+mn-ea" w:cstheme="minorHAnsi"/>
          <w:lang w:eastAsia="en-GB"/>
        </w:rPr>
        <w:t>/ or</w:t>
      </w:r>
      <w:r w:rsidR="009A74E5" w:rsidRPr="006145BB">
        <w:rPr>
          <w:rFonts w:eastAsia="+mn-ea" w:cstheme="minorHAnsi"/>
          <w:lang w:eastAsia="en-GB"/>
        </w:rPr>
        <w:t xml:space="preserve"> some people lack confidence in how to use these. </w:t>
      </w:r>
      <w:r w:rsidR="00316328" w:rsidRPr="006145BB">
        <w:rPr>
          <w:rFonts w:eastAsia="+mn-ea" w:cstheme="minorHAnsi"/>
          <w:lang w:eastAsia="en-GB"/>
        </w:rPr>
        <w:t xml:space="preserve">A multi-agency audit (2019) of ten children on a child protection plan for neglect in Bolton highlighted that assessment, the use of appropriate tools (include assessment of readiness/ ability to change) and analysis could be strengthened. The audit also highlighted that there were missed opportunities in strategy meetings to involve wider professionals to inform decision making around neglect. </w:t>
      </w:r>
    </w:p>
    <w:p w:rsidR="00796731" w:rsidRPr="006145BB" w:rsidRDefault="00796731" w:rsidP="00796731">
      <w:pPr>
        <w:spacing w:after="0" w:line="240" w:lineRule="auto"/>
        <w:contextualSpacing/>
        <w:jc w:val="both"/>
        <w:rPr>
          <w:rFonts w:eastAsia="+mn-ea" w:cstheme="minorHAnsi"/>
          <w:lang w:eastAsia="en-GB"/>
        </w:rPr>
      </w:pPr>
      <w:r w:rsidRPr="006145BB">
        <w:rPr>
          <w:rFonts w:eastAsia="+mn-ea" w:cstheme="minorHAnsi"/>
          <w:lang w:eastAsia="en-GB"/>
        </w:rPr>
        <w:lastRenderedPageBreak/>
        <w:t xml:space="preserve">There is a real opportunity in Bolton to agree </w:t>
      </w:r>
      <w:r w:rsidR="000E24F0" w:rsidRPr="006145BB">
        <w:rPr>
          <w:rFonts w:eastAsia="+mn-ea" w:cstheme="minorHAnsi"/>
          <w:lang w:eastAsia="en-GB"/>
        </w:rPr>
        <w:t xml:space="preserve">and clarify </w:t>
      </w:r>
      <w:r w:rsidRPr="006145BB">
        <w:rPr>
          <w:rFonts w:eastAsia="+mn-ea" w:cstheme="minorHAnsi"/>
          <w:lang w:eastAsia="en-GB"/>
        </w:rPr>
        <w:t xml:space="preserve">the tools of choice </w:t>
      </w:r>
      <w:r w:rsidR="002638EF" w:rsidRPr="006145BB">
        <w:rPr>
          <w:rFonts w:eastAsia="+mn-ea" w:cstheme="minorHAnsi"/>
          <w:lang w:eastAsia="en-GB"/>
        </w:rPr>
        <w:t>to support the identification of neglect</w:t>
      </w:r>
      <w:r w:rsidR="007E178E" w:rsidRPr="006145BB">
        <w:rPr>
          <w:rFonts w:eastAsia="+mn-ea" w:cstheme="minorHAnsi"/>
          <w:lang w:eastAsia="en-GB"/>
        </w:rPr>
        <w:t xml:space="preserve"> and to build these into a robust toolkit and training offer. This said</w:t>
      </w:r>
      <w:r w:rsidR="00DC720A">
        <w:rPr>
          <w:rFonts w:eastAsia="+mn-ea" w:cstheme="minorHAnsi"/>
          <w:lang w:eastAsia="en-GB"/>
        </w:rPr>
        <w:t>,</w:t>
      </w:r>
      <w:r w:rsidR="007E178E" w:rsidRPr="006145BB">
        <w:rPr>
          <w:rFonts w:eastAsia="+mn-ea" w:cstheme="minorHAnsi"/>
          <w:lang w:eastAsia="en-GB"/>
        </w:rPr>
        <w:t xml:space="preserve"> evidence by Daniels et al (2011) suggested that protocols and guidelines are not a sufficient spur to response. Human issues such as trust, relationships, communication, anxiety, fear and confidence all affect the willingness to act on concerns and there is very little evidence about the impact of training on outcomes for children. Therefore</w:t>
      </w:r>
      <w:r w:rsidR="00CB4AF0">
        <w:rPr>
          <w:rFonts w:eastAsia="+mn-ea" w:cstheme="minorHAnsi"/>
          <w:lang w:eastAsia="en-GB"/>
        </w:rPr>
        <w:t>,</w:t>
      </w:r>
      <w:r w:rsidR="007E178E" w:rsidRPr="006145BB">
        <w:rPr>
          <w:rFonts w:eastAsia="+mn-ea" w:cstheme="minorHAnsi"/>
          <w:lang w:eastAsia="en-GB"/>
        </w:rPr>
        <w:t xml:space="preserve"> in Bolton it will be essential to embed new restorative ways of working and consider the supervision of staff in order to support </w:t>
      </w:r>
      <w:r w:rsidR="00C110F2" w:rsidRPr="006145BB">
        <w:rPr>
          <w:rFonts w:eastAsia="+mn-ea" w:cstheme="minorHAnsi"/>
          <w:lang w:eastAsia="en-GB"/>
        </w:rPr>
        <w:t>the effective implementation of t</w:t>
      </w:r>
      <w:r w:rsidR="00DA135D">
        <w:rPr>
          <w:rFonts w:eastAsia="+mn-ea" w:cstheme="minorHAnsi"/>
          <w:lang w:eastAsia="en-GB"/>
        </w:rPr>
        <w:t>his Neglect S</w:t>
      </w:r>
      <w:r w:rsidR="007E178E" w:rsidRPr="006145BB">
        <w:rPr>
          <w:rFonts w:eastAsia="+mn-ea" w:cstheme="minorHAnsi"/>
          <w:lang w:eastAsia="en-GB"/>
        </w:rPr>
        <w:t>trategy</w:t>
      </w:r>
      <w:r w:rsidRPr="006145BB">
        <w:rPr>
          <w:rFonts w:eastAsia="+mn-ea" w:cstheme="minorHAnsi"/>
          <w:lang w:eastAsia="en-GB"/>
        </w:rPr>
        <w:t xml:space="preserve">. </w:t>
      </w:r>
    </w:p>
    <w:p w:rsidR="00316328" w:rsidRPr="006145BB" w:rsidRDefault="00316328" w:rsidP="00BE2479">
      <w:pPr>
        <w:spacing w:after="0" w:line="240" w:lineRule="auto"/>
        <w:contextualSpacing/>
        <w:jc w:val="both"/>
        <w:rPr>
          <w:rFonts w:eastAsia="+mn-ea" w:cstheme="minorHAnsi"/>
          <w:lang w:eastAsia="en-GB"/>
        </w:rPr>
      </w:pPr>
    </w:p>
    <w:p w:rsidR="00653531" w:rsidRPr="006145BB" w:rsidRDefault="00D067E7" w:rsidP="00BE2479">
      <w:pPr>
        <w:spacing w:after="0" w:line="240" w:lineRule="auto"/>
        <w:contextualSpacing/>
        <w:jc w:val="both"/>
        <w:rPr>
          <w:rFonts w:eastAsia="+mn-ea" w:cstheme="minorHAnsi"/>
          <w:b/>
          <w:color w:val="E36C0A" w:themeColor="accent6" w:themeShade="BF"/>
          <w:lang w:eastAsia="en-GB"/>
        </w:rPr>
      </w:pPr>
      <w:r w:rsidRPr="006145BB">
        <w:rPr>
          <w:rFonts w:eastAsia="+mn-ea" w:cstheme="minorHAnsi"/>
          <w:b/>
          <w:color w:val="E36C0A" w:themeColor="accent6" w:themeShade="BF"/>
          <w:lang w:eastAsia="en-GB"/>
        </w:rPr>
        <w:t xml:space="preserve">Priority 3: </w:t>
      </w:r>
      <w:r w:rsidR="00653531" w:rsidRPr="006145BB">
        <w:rPr>
          <w:rFonts w:eastAsia="+mn-ea" w:cstheme="minorHAnsi"/>
          <w:b/>
          <w:color w:val="E36C0A" w:themeColor="accent6" w:themeShade="BF"/>
          <w:lang w:eastAsia="en-GB"/>
        </w:rPr>
        <w:t xml:space="preserve">Reduce the </w:t>
      </w:r>
      <w:r w:rsidR="00BE2479" w:rsidRPr="006145BB">
        <w:rPr>
          <w:rFonts w:eastAsia="+mn-ea" w:cstheme="minorHAnsi"/>
          <w:b/>
          <w:color w:val="E36C0A" w:themeColor="accent6" w:themeShade="BF"/>
          <w:lang w:eastAsia="en-GB"/>
        </w:rPr>
        <w:t>cumulative impact of n</w:t>
      </w:r>
      <w:r w:rsidR="00653531" w:rsidRPr="006145BB">
        <w:rPr>
          <w:rFonts w:eastAsia="+mn-ea" w:cstheme="minorHAnsi"/>
          <w:b/>
          <w:color w:val="E36C0A" w:themeColor="accent6" w:themeShade="BF"/>
          <w:lang w:eastAsia="en-GB"/>
        </w:rPr>
        <w:t>eglect</w:t>
      </w:r>
    </w:p>
    <w:p w:rsidR="001555B9" w:rsidRPr="006145BB" w:rsidRDefault="001555B9" w:rsidP="001555B9">
      <w:pPr>
        <w:spacing w:after="0" w:line="240" w:lineRule="auto"/>
        <w:contextualSpacing/>
        <w:jc w:val="both"/>
        <w:rPr>
          <w:rFonts w:eastAsia="+mn-ea" w:cstheme="minorHAnsi"/>
          <w:lang w:eastAsia="en-GB"/>
        </w:rPr>
      </w:pPr>
    </w:p>
    <w:p w:rsidR="001555B9" w:rsidRPr="006145BB" w:rsidRDefault="001555B9" w:rsidP="001555B9">
      <w:pPr>
        <w:spacing w:after="0" w:line="240" w:lineRule="auto"/>
        <w:contextualSpacing/>
        <w:jc w:val="both"/>
        <w:rPr>
          <w:rFonts w:eastAsia="+mn-ea" w:cstheme="minorHAnsi"/>
          <w:lang w:eastAsia="en-GB"/>
        </w:rPr>
      </w:pPr>
      <w:r w:rsidRPr="006145BB">
        <w:rPr>
          <w:rFonts w:eastAsia="+mn-ea" w:cstheme="minorHAnsi"/>
          <w:lang w:eastAsia="en-GB"/>
        </w:rPr>
        <w:t xml:space="preserve">A recurring theme among serious case reviews that identify good practice around neglect is </w:t>
      </w:r>
      <w:r w:rsidR="00C110F2" w:rsidRPr="006145BB">
        <w:rPr>
          <w:rFonts w:eastAsia="+mn-ea" w:cstheme="minorHAnsi"/>
          <w:lang w:eastAsia="en-GB"/>
        </w:rPr>
        <w:t>the importance of the q</w:t>
      </w:r>
      <w:r w:rsidRPr="006145BB">
        <w:rPr>
          <w:rFonts w:eastAsia="+mn-ea" w:cstheme="minorHAnsi"/>
          <w:lang w:eastAsia="en-GB"/>
        </w:rPr>
        <w:t xml:space="preserve">uality of relationships with families and the development of a sound grasp of the family context (Brandon et al </w:t>
      </w:r>
      <w:r w:rsidR="00AA00DC" w:rsidRPr="006145BB">
        <w:rPr>
          <w:rFonts w:eastAsia="+mn-ea" w:cstheme="minorHAnsi"/>
          <w:lang w:eastAsia="en-GB"/>
        </w:rPr>
        <w:t>20</w:t>
      </w:r>
      <w:r w:rsidRPr="006145BB">
        <w:rPr>
          <w:rFonts w:eastAsia="+mn-ea" w:cstheme="minorHAnsi"/>
          <w:lang w:eastAsia="en-GB"/>
        </w:rPr>
        <w:t xml:space="preserve">20). The same review also highlighted many examples of unfocused interventions across the range of agencies </w:t>
      </w:r>
      <w:r w:rsidR="00AA00DC" w:rsidRPr="006145BB">
        <w:rPr>
          <w:rFonts w:eastAsia="+mn-ea" w:cstheme="minorHAnsi"/>
          <w:lang w:eastAsia="en-GB"/>
        </w:rPr>
        <w:t>which often used</w:t>
      </w:r>
      <w:r w:rsidRPr="006145BB">
        <w:rPr>
          <w:rFonts w:eastAsia="+mn-ea" w:cstheme="minorHAnsi"/>
          <w:lang w:eastAsia="en-GB"/>
        </w:rPr>
        <w:t xml:space="preserve"> practical support to improve conditions rather than focusing on the long</w:t>
      </w:r>
      <w:r w:rsidR="00CB4AF0">
        <w:rPr>
          <w:rFonts w:eastAsia="+mn-ea" w:cstheme="minorHAnsi"/>
          <w:lang w:eastAsia="en-GB"/>
        </w:rPr>
        <w:t>-</w:t>
      </w:r>
      <w:r w:rsidRPr="006145BB">
        <w:rPr>
          <w:rFonts w:eastAsia="+mn-ea" w:cstheme="minorHAnsi"/>
          <w:lang w:eastAsia="en-GB"/>
        </w:rPr>
        <w:t xml:space="preserve"> term presenting needs of children – this resulted in ineffectual practice and drift</w:t>
      </w:r>
      <w:r w:rsidR="00AA00DC" w:rsidRPr="006145BB">
        <w:rPr>
          <w:rFonts w:eastAsia="+mn-ea" w:cstheme="minorHAnsi"/>
          <w:lang w:eastAsia="en-GB"/>
        </w:rPr>
        <w:t>.</w:t>
      </w:r>
    </w:p>
    <w:p w:rsidR="00653531" w:rsidRPr="006145BB" w:rsidRDefault="00653531" w:rsidP="00BE2479">
      <w:pPr>
        <w:spacing w:after="0" w:line="240" w:lineRule="auto"/>
        <w:contextualSpacing/>
        <w:jc w:val="both"/>
        <w:rPr>
          <w:rFonts w:eastAsia="+mn-ea" w:cstheme="minorHAnsi"/>
          <w:b/>
          <w:color w:val="E36C0A" w:themeColor="accent6" w:themeShade="BF"/>
          <w:lang w:eastAsia="en-GB"/>
        </w:rPr>
      </w:pPr>
    </w:p>
    <w:p w:rsidR="00796731" w:rsidRDefault="00796731" w:rsidP="00BE2479">
      <w:pPr>
        <w:spacing w:after="0" w:line="240" w:lineRule="auto"/>
        <w:contextualSpacing/>
        <w:jc w:val="both"/>
        <w:rPr>
          <w:rFonts w:cstheme="minorHAnsi"/>
        </w:rPr>
      </w:pPr>
      <w:r w:rsidRPr="006145BB">
        <w:rPr>
          <w:rFonts w:eastAsia="+mn-ea" w:cstheme="minorHAnsi"/>
          <w:lang w:eastAsia="en-GB"/>
        </w:rPr>
        <w:t xml:space="preserve">There is a need to agree what a good response </w:t>
      </w:r>
      <w:r w:rsidR="000837EE" w:rsidRPr="006145BB">
        <w:rPr>
          <w:rFonts w:eastAsia="+mn-ea" w:cstheme="minorHAnsi"/>
          <w:lang w:eastAsia="en-GB"/>
        </w:rPr>
        <w:t xml:space="preserve">to neglect </w:t>
      </w:r>
      <w:r w:rsidRPr="006145BB">
        <w:rPr>
          <w:rFonts w:eastAsia="+mn-ea" w:cstheme="minorHAnsi"/>
          <w:lang w:eastAsia="en-GB"/>
        </w:rPr>
        <w:t xml:space="preserve">would look like for Bolton’s children </w:t>
      </w:r>
      <w:r w:rsidR="007E178E" w:rsidRPr="006145BB">
        <w:rPr>
          <w:rFonts w:eastAsia="+mn-ea" w:cstheme="minorHAnsi"/>
          <w:lang w:eastAsia="en-GB"/>
        </w:rPr>
        <w:t xml:space="preserve">across the continuum of need </w:t>
      </w:r>
      <w:r w:rsidRPr="006145BB">
        <w:rPr>
          <w:rFonts w:eastAsia="+mn-ea" w:cstheme="minorHAnsi"/>
          <w:lang w:eastAsia="en-GB"/>
        </w:rPr>
        <w:t>using evidence</w:t>
      </w:r>
      <w:r w:rsidR="00CB4AF0">
        <w:rPr>
          <w:rFonts w:eastAsia="+mn-ea" w:cstheme="minorHAnsi"/>
          <w:lang w:eastAsia="en-GB"/>
        </w:rPr>
        <w:t>-</w:t>
      </w:r>
      <w:r w:rsidRPr="006145BB">
        <w:rPr>
          <w:rFonts w:eastAsia="+mn-ea" w:cstheme="minorHAnsi"/>
          <w:lang w:eastAsia="en-GB"/>
        </w:rPr>
        <w:t>based practice</w:t>
      </w:r>
      <w:r w:rsidR="000837EE" w:rsidRPr="006145BB">
        <w:rPr>
          <w:rFonts w:eastAsia="+mn-ea" w:cstheme="minorHAnsi"/>
          <w:lang w:eastAsia="en-GB"/>
        </w:rPr>
        <w:t xml:space="preserve">. </w:t>
      </w:r>
      <w:r w:rsidR="00DC720A">
        <w:rPr>
          <w:rFonts w:eastAsia="+mn-ea" w:cstheme="minorHAnsi"/>
          <w:lang w:eastAsia="en-GB"/>
        </w:rPr>
        <w:t>We also must</w:t>
      </w:r>
      <w:r w:rsidR="002638EF" w:rsidRPr="006145BB">
        <w:rPr>
          <w:rFonts w:eastAsia="+mn-ea" w:cstheme="minorHAnsi"/>
          <w:lang w:eastAsia="en-GB"/>
        </w:rPr>
        <w:t xml:space="preserve"> consider children</w:t>
      </w:r>
      <w:r w:rsidR="000E24F0" w:rsidRPr="006145BB">
        <w:rPr>
          <w:rFonts w:eastAsia="+mn-ea" w:cstheme="minorHAnsi"/>
          <w:lang w:eastAsia="en-GB"/>
        </w:rPr>
        <w:t xml:space="preserve"> with specific needs i.e. </w:t>
      </w:r>
      <w:r w:rsidR="00DC720A">
        <w:rPr>
          <w:rFonts w:eastAsia="+mn-ea" w:cstheme="minorHAnsi"/>
          <w:lang w:eastAsia="en-GB"/>
        </w:rPr>
        <w:t>young people</w:t>
      </w:r>
      <w:r w:rsidR="000E24F0" w:rsidRPr="006145BB">
        <w:rPr>
          <w:rFonts w:eastAsia="+mn-ea" w:cstheme="minorHAnsi"/>
          <w:lang w:eastAsia="en-GB"/>
        </w:rPr>
        <w:t xml:space="preserve"> </w:t>
      </w:r>
      <w:r w:rsidR="000E24F0" w:rsidRPr="006145BB">
        <w:rPr>
          <w:rFonts w:cstheme="minorHAnsi"/>
        </w:rPr>
        <w:t xml:space="preserve">who continue to experience neglect in adolescence and those who continue to live with the impact of neglect from early childhood (Brandon et al </w:t>
      </w:r>
      <w:r w:rsidR="00AA00DC" w:rsidRPr="006145BB">
        <w:rPr>
          <w:rFonts w:cstheme="minorHAnsi"/>
        </w:rPr>
        <w:t>20</w:t>
      </w:r>
      <w:r w:rsidR="000E24F0" w:rsidRPr="006145BB">
        <w:rPr>
          <w:rFonts w:cstheme="minorHAnsi"/>
        </w:rPr>
        <w:t xml:space="preserve">20); children who are obese which may or may not be due to neglect considering the findings from the Manchester SCR around Child F </w:t>
      </w:r>
      <w:r w:rsidR="000837EE" w:rsidRPr="006145BB">
        <w:rPr>
          <w:rFonts w:cstheme="minorHAnsi"/>
        </w:rPr>
        <w:t>(</w:t>
      </w:r>
      <w:r w:rsidR="000E24F0" w:rsidRPr="006145BB">
        <w:rPr>
          <w:rFonts w:cstheme="minorHAnsi"/>
        </w:rPr>
        <w:t>2018)</w:t>
      </w:r>
      <w:r w:rsidR="00B77F5A">
        <w:rPr>
          <w:rStyle w:val="FootnoteReference"/>
          <w:rFonts w:cstheme="minorHAnsi"/>
        </w:rPr>
        <w:footnoteReference w:id="8"/>
      </w:r>
      <w:r w:rsidR="000E24F0" w:rsidRPr="006145BB">
        <w:rPr>
          <w:rFonts w:cstheme="minorHAnsi"/>
        </w:rPr>
        <w:t xml:space="preserve"> and children living in poverty </w:t>
      </w:r>
      <w:r w:rsidR="00AA00DC" w:rsidRPr="006145BB">
        <w:rPr>
          <w:rFonts w:cstheme="minorHAnsi"/>
        </w:rPr>
        <w:t>as</w:t>
      </w:r>
      <w:r w:rsidR="001555B9" w:rsidRPr="006145BB">
        <w:rPr>
          <w:rFonts w:cstheme="minorHAnsi"/>
        </w:rPr>
        <w:t xml:space="preserve"> Bran</w:t>
      </w:r>
      <w:r w:rsidR="00AA00DC" w:rsidRPr="006145BB">
        <w:rPr>
          <w:rFonts w:cstheme="minorHAnsi"/>
        </w:rPr>
        <w:t xml:space="preserve">don et al </w:t>
      </w:r>
      <w:r w:rsidR="00C110F2" w:rsidRPr="006145BB">
        <w:rPr>
          <w:rFonts w:cstheme="minorHAnsi"/>
        </w:rPr>
        <w:t>(</w:t>
      </w:r>
      <w:r w:rsidR="00AA00DC" w:rsidRPr="006145BB">
        <w:rPr>
          <w:rFonts w:cstheme="minorHAnsi"/>
        </w:rPr>
        <w:t>20</w:t>
      </w:r>
      <w:r w:rsidR="001555B9" w:rsidRPr="006145BB">
        <w:rPr>
          <w:rFonts w:cstheme="minorHAnsi"/>
        </w:rPr>
        <w:t xml:space="preserve">20) noted that issues related to poverty were often dealt with on an ad hoc basis/ were incident driven and rarely was the impact on children or underlying cause addressed. </w:t>
      </w:r>
    </w:p>
    <w:p w:rsidR="005C1390" w:rsidRDefault="005C1390" w:rsidP="00BE2479">
      <w:pPr>
        <w:spacing w:after="0" w:line="240" w:lineRule="auto"/>
        <w:contextualSpacing/>
        <w:jc w:val="both"/>
        <w:rPr>
          <w:rFonts w:cstheme="minorHAnsi"/>
        </w:rPr>
      </w:pPr>
    </w:p>
    <w:p w:rsidR="005C1390" w:rsidRDefault="005C1390" w:rsidP="005C1390">
      <w:pPr>
        <w:spacing w:after="0" w:line="240" w:lineRule="auto"/>
        <w:jc w:val="both"/>
      </w:pPr>
      <w:r>
        <w:t>Good attendance at school is one of the most important factors in ensuring children and young people maximise life chances.  The more time children spend together in an education setting the more chance they have of making friends, feeling included, boosting social skills, confidence and self-esteem. COVID19 has had a significant impact on the education and social interaction for our children. School plays a vital role in identifying and protecting children who are experiencing problems at home. Keeping children in school is essential. In Bolton, there needs to be a continued commitment to promoting school attendance and wellbeing within school.</w:t>
      </w:r>
    </w:p>
    <w:p w:rsidR="001555B9" w:rsidRPr="006145BB" w:rsidRDefault="001555B9" w:rsidP="00BE2479">
      <w:pPr>
        <w:spacing w:after="0" w:line="240" w:lineRule="auto"/>
        <w:contextualSpacing/>
        <w:jc w:val="both"/>
        <w:rPr>
          <w:rFonts w:eastAsia="+mn-ea" w:cstheme="minorHAnsi"/>
          <w:lang w:eastAsia="en-GB"/>
        </w:rPr>
      </w:pPr>
    </w:p>
    <w:p w:rsidR="000E24F0" w:rsidRPr="003D47E4" w:rsidRDefault="000E24F0" w:rsidP="000E24F0">
      <w:pPr>
        <w:jc w:val="both"/>
        <w:rPr>
          <w:rFonts w:cstheme="minorHAnsi"/>
          <w:b/>
          <w:color w:val="E36C0A" w:themeColor="accent6" w:themeShade="BF"/>
          <w:sz w:val="28"/>
          <w:szCs w:val="28"/>
        </w:rPr>
      </w:pPr>
      <w:r w:rsidRPr="003D47E4">
        <w:rPr>
          <w:rFonts w:cstheme="minorHAnsi"/>
          <w:b/>
          <w:color w:val="E36C0A" w:themeColor="accent6" w:themeShade="BF"/>
          <w:sz w:val="28"/>
          <w:szCs w:val="28"/>
        </w:rPr>
        <w:t>11.0 What will success look like in Bolton?</w:t>
      </w:r>
    </w:p>
    <w:p w:rsidR="000E24F0" w:rsidRDefault="000E24F0" w:rsidP="00725272">
      <w:pPr>
        <w:spacing w:after="0" w:line="240" w:lineRule="auto"/>
        <w:jc w:val="both"/>
        <w:rPr>
          <w:rFonts w:cstheme="minorHAnsi"/>
        </w:rPr>
      </w:pPr>
      <w:r w:rsidRPr="006145BB">
        <w:rPr>
          <w:rFonts w:cstheme="minorHAnsi"/>
        </w:rPr>
        <w:t>In Bolton we believe that in order to tackle neglect, we need to change our language and strengthen the way we work with parents who may be unable to meet the needs of their children for some, or all of the time.</w:t>
      </w:r>
    </w:p>
    <w:p w:rsidR="00725272" w:rsidRPr="006145BB" w:rsidRDefault="00725272" w:rsidP="00725272">
      <w:pPr>
        <w:spacing w:after="0" w:line="240" w:lineRule="auto"/>
        <w:jc w:val="both"/>
        <w:rPr>
          <w:rFonts w:cstheme="minorHAnsi"/>
          <w:b/>
        </w:rPr>
      </w:pPr>
    </w:p>
    <w:p w:rsidR="000E24F0" w:rsidRPr="006145BB" w:rsidRDefault="005D74F0" w:rsidP="00725272">
      <w:pPr>
        <w:spacing w:after="0" w:line="240" w:lineRule="auto"/>
        <w:jc w:val="both"/>
        <w:rPr>
          <w:rFonts w:cstheme="minorHAnsi"/>
        </w:rPr>
      </w:pPr>
      <w:r>
        <w:rPr>
          <w:rFonts w:cstheme="minorHAnsi"/>
        </w:rPr>
        <w:t xml:space="preserve">In Bolton our success will be measured by: </w:t>
      </w:r>
    </w:p>
    <w:p w:rsidR="00DA135D" w:rsidRDefault="00DA135D" w:rsidP="00761DBE">
      <w:pPr>
        <w:numPr>
          <w:ilvl w:val="0"/>
          <w:numId w:val="18"/>
        </w:numPr>
        <w:spacing w:after="0" w:line="240" w:lineRule="auto"/>
        <w:ind w:left="357" w:hanging="357"/>
        <w:rPr>
          <w:rFonts w:eastAsia="Times New Roman"/>
        </w:rPr>
      </w:pPr>
      <w:r>
        <w:rPr>
          <w:rFonts w:eastAsia="Times New Roman"/>
        </w:rPr>
        <w:t xml:space="preserve">Feedback from children, young people and parents </w:t>
      </w:r>
      <w:r w:rsidR="00F74E3A">
        <w:rPr>
          <w:rFonts w:eastAsia="Times New Roman"/>
        </w:rPr>
        <w:t xml:space="preserve">which </w:t>
      </w:r>
      <w:r>
        <w:rPr>
          <w:rFonts w:eastAsia="Times New Roman"/>
        </w:rPr>
        <w:t xml:space="preserve">identifies improvements in their lived experience.  </w:t>
      </w:r>
    </w:p>
    <w:p w:rsidR="005D74F0" w:rsidRDefault="00DA135D" w:rsidP="00761DBE">
      <w:pPr>
        <w:numPr>
          <w:ilvl w:val="0"/>
          <w:numId w:val="18"/>
        </w:numPr>
        <w:spacing w:after="0" w:line="240" w:lineRule="auto"/>
        <w:ind w:left="357" w:hanging="357"/>
        <w:rPr>
          <w:rFonts w:eastAsia="Times New Roman"/>
        </w:rPr>
      </w:pPr>
      <w:r>
        <w:rPr>
          <w:rFonts w:eastAsia="Times New Roman"/>
        </w:rPr>
        <w:t>Feedback from practitioners</w:t>
      </w:r>
      <w:r w:rsidR="005D74F0">
        <w:rPr>
          <w:rFonts w:eastAsia="Times New Roman"/>
        </w:rPr>
        <w:t xml:space="preserve"> that they have more confidence to address neglect openly </w:t>
      </w:r>
      <w:r w:rsidR="00F74E3A">
        <w:rPr>
          <w:rFonts w:eastAsia="Times New Roman"/>
        </w:rPr>
        <w:t>and transparently with families.</w:t>
      </w:r>
    </w:p>
    <w:p w:rsidR="005D74F0" w:rsidRDefault="005D74F0" w:rsidP="00761DBE">
      <w:pPr>
        <w:numPr>
          <w:ilvl w:val="0"/>
          <w:numId w:val="18"/>
        </w:numPr>
        <w:spacing w:after="0" w:line="240" w:lineRule="auto"/>
        <w:ind w:left="357" w:hanging="357"/>
        <w:rPr>
          <w:rFonts w:eastAsia="Times New Roman"/>
        </w:rPr>
      </w:pPr>
      <w:r>
        <w:rPr>
          <w:rFonts w:eastAsia="Times New Roman"/>
        </w:rPr>
        <w:t>Clarity about which tools to use to support the early identification of neglect and reported practitioner confidence in using these</w:t>
      </w:r>
      <w:r w:rsidR="00F74E3A">
        <w:rPr>
          <w:rFonts w:eastAsia="Times New Roman"/>
        </w:rPr>
        <w:t>.</w:t>
      </w:r>
    </w:p>
    <w:p w:rsidR="00F74E3A" w:rsidRPr="00DB2258" w:rsidRDefault="005D74F0" w:rsidP="00761DBE">
      <w:pPr>
        <w:numPr>
          <w:ilvl w:val="0"/>
          <w:numId w:val="17"/>
        </w:numPr>
        <w:spacing w:after="0" w:line="240" w:lineRule="auto"/>
        <w:ind w:left="357" w:hanging="357"/>
        <w:jc w:val="both"/>
        <w:rPr>
          <w:rFonts w:cstheme="minorHAnsi"/>
        </w:rPr>
      </w:pPr>
      <w:r w:rsidRPr="005D74F0">
        <w:rPr>
          <w:rFonts w:eastAsia="Times New Roman"/>
        </w:rPr>
        <w:t xml:space="preserve">Greater understanding of the prevalence of neglect which will be achieved through the development of mechanisms to record neglect/ needs attributable to neglect within Early Help assessments and child in need plans and </w:t>
      </w:r>
      <w:r w:rsidR="00F74E3A">
        <w:rPr>
          <w:rFonts w:eastAsia="Times New Roman"/>
        </w:rPr>
        <w:t>through the layering of this with other information such as deprivation</w:t>
      </w:r>
      <w:r w:rsidR="00761DBE">
        <w:rPr>
          <w:rFonts w:eastAsia="Times New Roman"/>
        </w:rPr>
        <w:t>/ poverty data</w:t>
      </w:r>
      <w:r w:rsidR="00F74E3A">
        <w:rPr>
          <w:rFonts w:eastAsia="Times New Roman"/>
        </w:rPr>
        <w:t>.</w:t>
      </w:r>
    </w:p>
    <w:p w:rsidR="00DB2258" w:rsidRPr="006145BB" w:rsidRDefault="00DB2258" w:rsidP="00761DBE">
      <w:pPr>
        <w:pStyle w:val="ListParagraph"/>
        <w:numPr>
          <w:ilvl w:val="0"/>
          <w:numId w:val="17"/>
        </w:numPr>
        <w:spacing w:after="0" w:line="240" w:lineRule="auto"/>
        <w:ind w:left="357" w:hanging="357"/>
        <w:jc w:val="both"/>
        <w:rPr>
          <w:rFonts w:cstheme="minorHAnsi"/>
        </w:rPr>
      </w:pPr>
      <w:r w:rsidRPr="006145BB">
        <w:rPr>
          <w:rFonts w:cstheme="minorHAnsi"/>
        </w:rPr>
        <w:lastRenderedPageBreak/>
        <w:t>Clear and robust thresholds when responding to neglect as identified within the Bolton Framework for Help and Support.</w:t>
      </w:r>
    </w:p>
    <w:p w:rsidR="00DB2258" w:rsidRPr="006145BB" w:rsidRDefault="00DB2258" w:rsidP="00761DBE">
      <w:pPr>
        <w:pStyle w:val="ListParagraph"/>
        <w:numPr>
          <w:ilvl w:val="0"/>
          <w:numId w:val="17"/>
        </w:numPr>
        <w:spacing w:after="0" w:line="240" w:lineRule="auto"/>
        <w:ind w:left="357" w:hanging="357"/>
        <w:jc w:val="both"/>
        <w:rPr>
          <w:rFonts w:cstheme="minorHAnsi"/>
        </w:rPr>
      </w:pPr>
      <w:r>
        <w:rPr>
          <w:rFonts w:cstheme="minorHAnsi"/>
        </w:rPr>
        <w:t>I</w:t>
      </w:r>
      <w:r w:rsidRPr="006145BB">
        <w:rPr>
          <w:rFonts w:cstheme="minorHAnsi"/>
        </w:rPr>
        <w:t>ncreased awareness of neglect resulting in breaking down the stigma of neglect across communities.</w:t>
      </w:r>
    </w:p>
    <w:p w:rsidR="00DB2258" w:rsidRDefault="00DB2258" w:rsidP="00761DBE">
      <w:pPr>
        <w:pStyle w:val="ListParagraph"/>
        <w:numPr>
          <w:ilvl w:val="0"/>
          <w:numId w:val="17"/>
        </w:numPr>
        <w:spacing w:after="0" w:line="240" w:lineRule="auto"/>
        <w:ind w:left="357" w:hanging="357"/>
        <w:jc w:val="both"/>
        <w:rPr>
          <w:rFonts w:cstheme="minorHAnsi"/>
        </w:rPr>
      </w:pPr>
      <w:r w:rsidRPr="006145BB">
        <w:rPr>
          <w:rFonts w:cstheme="minorHAnsi"/>
        </w:rPr>
        <w:t xml:space="preserve">Clear identification of positive ways to work with families in order to improve outcomes where </w:t>
      </w:r>
      <w:r w:rsidRPr="00DB2258">
        <w:rPr>
          <w:rFonts w:cstheme="minorHAnsi"/>
        </w:rPr>
        <w:t>neglect has been identified.</w:t>
      </w:r>
    </w:p>
    <w:p w:rsidR="000E338D" w:rsidRDefault="000E338D" w:rsidP="000E338D">
      <w:pPr>
        <w:spacing w:after="0" w:line="240" w:lineRule="auto"/>
        <w:jc w:val="both"/>
        <w:rPr>
          <w:rFonts w:cstheme="minorHAnsi"/>
        </w:rPr>
      </w:pPr>
    </w:p>
    <w:p w:rsidR="000E338D" w:rsidRDefault="000E338D" w:rsidP="000E338D">
      <w:pPr>
        <w:spacing w:after="0" w:line="240" w:lineRule="auto"/>
        <w:jc w:val="both"/>
        <w:rPr>
          <w:rFonts w:cstheme="minorHAnsi"/>
          <w:b/>
          <w:color w:val="E36C0A" w:themeColor="accent6" w:themeShade="BF"/>
        </w:rPr>
      </w:pPr>
      <w:r w:rsidRPr="000E338D">
        <w:rPr>
          <w:rFonts w:cstheme="minorHAnsi"/>
          <w:b/>
          <w:color w:val="E36C0A" w:themeColor="accent6" w:themeShade="BF"/>
        </w:rPr>
        <w:t>Specific Data:</w:t>
      </w:r>
    </w:p>
    <w:p w:rsidR="007457BE" w:rsidRDefault="007457BE" w:rsidP="000E338D">
      <w:pPr>
        <w:spacing w:after="0" w:line="240" w:lineRule="auto"/>
        <w:jc w:val="both"/>
        <w:rPr>
          <w:rFonts w:cstheme="minorHAnsi"/>
          <w:b/>
          <w:color w:val="E36C0A" w:themeColor="accent6" w:themeShade="BF"/>
        </w:rPr>
      </w:pPr>
    </w:p>
    <w:p w:rsidR="00DB2258" w:rsidRPr="00DB2258" w:rsidRDefault="000E338D" w:rsidP="00761DBE">
      <w:pPr>
        <w:pStyle w:val="ListParagraph"/>
        <w:numPr>
          <w:ilvl w:val="0"/>
          <w:numId w:val="17"/>
        </w:numPr>
        <w:autoSpaceDE w:val="0"/>
        <w:autoSpaceDN w:val="0"/>
        <w:adjustRightInd w:val="0"/>
        <w:spacing w:after="0" w:line="240" w:lineRule="auto"/>
        <w:ind w:left="357" w:hanging="357"/>
        <w:rPr>
          <w:rFonts w:cstheme="minorHAnsi"/>
          <w:color w:val="000000"/>
        </w:rPr>
      </w:pPr>
      <w:r>
        <w:rPr>
          <w:rFonts w:cstheme="minorHAnsi"/>
          <w:color w:val="000000"/>
        </w:rPr>
        <w:t>Reduction in</w:t>
      </w:r>
      <w:r w:rsidR="00DB2258" w:rsidRPr="00DB2258">
        <w:rPr>
          <w:rFonts w:cstheme="minorHAnsi"/>
          <w:color w:val="000000"/>
        </w:rPr>
        <w:t xml:space="preserve"> the number of children subject to a Child Protection Plan under the category of neglect for a second or subsequent time</w:t>
      </w:r>
      <w:r w:rsidR="00761DBE">
        <w:rPr>
          <w:rFonts w:cstheme="minorHAnsi"/>
          <w:color w:val="000000"/>
        </w:rPr>
        <w:t>.</w:t>
      </w:r>
      <w:r w:rsidR="00DB2258" w:rsidRPr="00DB2258">
        <w:rPr>
          <w:rFonts w:cstheme="minorHAnsi"/>
          <w:color w:val="000000"/>
        </w:rPr>
        <w:t xml:space="preserve"> </w:t>
      </w:r>
    </w:p>
    <w:p w:rsidR="00F74E3A" w:rsidRPr="00DB2258" w:rsidRDefault="00F74E3A" w:rsidP="00761DBE">
      <w:pPr>
        <w:numPr>
          <w:ilvl w:val="0"/>
          <w:numId w:val="17"/>
        </w:numPr>
        <w:spacing w:after="0" w:line="240" w:lineRule="auto"/>
        <w:ind w:left="357" w:hanging="357"/>
        <w:jc w:val="both"/>
        <w:rPr>
          <w:rFonts w:cstheme="minorHAnsi"/>
        </w:rPr>
      </w:pPr>
      <w:r w:rsidRPr="00DB2258">
        <w:rPr>
          <w:rFonts w:eastAsia="Times New Roman" w:cstheme="minorHAnsi"/>
        </w:rPr>
        <w:t>A</w:t>
      </w:r>
      <w:r w:rsidR="00761DBE">
        <w:rPr>
          <w:rFonts w:eastAsia="Times New Roman" w:cstheme="minorHAnsi"/>
        </w:rPr>
        <w:t>n increase in school attendance.</w:t>
      </w:r>
    </w:p>
    <w:p w:rsidR="00725272" w:rsidRPr="00DB2258" w:rsidRDefault="00F74E3A" w:rsidP="00761DBE">
      <w:pPr>
        <w:numPr>
          <w:ilvl w:val="0"/>
          <w:numId w:val="17"/>
        </w:numPr>
        <w:spacing w:after="0" w:line="240" w:lineRule="auto"/>
        <w:ind w:left="357" w:hanging="357"/>
        <w:jc w:val="both"/>
        <w:rPr>
          <w:rFonts w:cstheme="minorHAnsi"/>
        </w:rPr>
      </w:pPr>
      <w:r w:rsidRPr="00DB2258">
        <w:rPr>
          <w:rFonts w:eastAsia="Times New Roman" w:cstheme="minorHAnsi"/>
        </w:rPr>
        <w:t xml:space="preserve">An increase in </w:t>
      </w:r>
      <w:r w:rsidR="00725272" w:rsidRPr="00DB2258">
        <w:rPr>
          <w:rFonts w:cstheme="minorHAnsi"/>
          <w:color w:val="000000"/>
        </w:rPr>
        <w:t xml:space="preserve">the % of </w:t>
      </w:r>
      <w:r w:rsidR="00CB4AF0">
        <w:rPr>
          <w:rFonts w:cstheme="minorHAnsi"/>
          <w:color w:val="000000"/>
        </w:rPr>
        <w:t>five-</w:t>
      </w:r>
      <w:r w:rsidR="00725272" w:rsidRPr="00DB2258">
        <w:rPr>
          <w:rFonts w:cstheme="minorHAnsi"/>
          <w:color w:val="000000"/>
        </w:rPr>
        <w:t>year olds achieving a good level of development in the Early Years Foundation Stage</w:t>
      </w:r>
      <w:r w:rsidR="00761DBE">
        <w:rPr>
          <w:rFonts w:cstheme="minorHAnsi"/>
          <w:color w:val="000000"/>
        </w:rPr>
        <w:t>.</w:t>
      </w:r>
      <w:r w:rsidR="00725272" w:rsidRPr="00DB2258">
        <w:rPr>
          <w:rFonts w:cstheme="minorHAnsi"/>
          <w:color w:val="000000"/>
        </w:rPr>
        <w:t xml:space="preserve"> </w:t>
      </w:r>
    </w:p>
    <w:p w:rsidR="007457BE" w:rsidRDefault="007457BE" w:rsidP="004757FC">
      <w:pPr>
        <w:rPr>
          <w:rFonts w:cstheme="minorHAnsi"/>
        </w:rPr>
      </w:pPr>
    </w:p>
    <w:p w:rsidR="007457BE" w:rsidRDefault="007457BE" w:rsidP="007457BE">
      <w:pPr>
        <w:spacing w:after="0" w:line="240" w:lineRule="auto"/>
        <w:jc w:val="both"/>
        <w:rPr>
          <w:rFonts w:cstheme="minorHAnsi"/>
        </w:rPr>
      </w:pPr>
      <w:r w:rsidRPr="004757FC">
        <w:rPr>
          <w:rFonts w:cstheme="minorHAnsi"/>
        </w:rPr>
        <w:t xml:space="preserve">The neglect data set will be developed further </w:t>
      </w:r>
      <w:r>
        <w:rPr>
          <w:rFonts w:cstheme="minorHAnsi"/>
        </w:rPr>
        <w:t>throughout the time period of this strategy</w:t>
      </w:r>
      <w:r>
        <w:rPr>
          <w:rFonts w:cstheme="minorHAnsi"/>
        </w:rPr>
        <w:t xml:space="preserve">. These measures will be challenging to achieve due to the impact of COVID 19 however the Bolton Safeguarding Children Partnership will aim to review </w:t>
      </w:r>
      <w:r>
        <w:rPr>
          <w:rFonts w:cstheme="minorHAnsi"/>
        </w:rPr>
        <w:t>emerging themes and trends</w:t>
      </w:r>
      <w:r>
        <w:rPr>
          <w:rFonts w:cstheme="minorHAnsi"/>
        </w:rPr>
        <w:t xml:space="preserve"> and respond accordingly.  </w:t>
      </w:r>
    </w:p>
    <w:p w:rsidR="007457BE" w:rsidRPr="004757FC" w:rsidRDefault="007457BE" w:rsidP="007457BE">
      <w:pPr>
        <w:rPr>
          <w:rFonts w:cstheme="minorHAnsi"/>
        </w:rPr>
        <w:sectPr w:rsidR="007457BE" w:rsidRPr="004757FC" w:rsidSect="00553A24">
          <w:headerReference w:type="even" r:id="rId14"/>
          <w:headerReference w:type="default" r:id="rId15"/>
          <w:footerReference w:type="default" r:id="rId16"/>
          <w:headerReference w:type="first" r:id="rId17"/>
          <w:pgSz w:w="11906" w:h="16838"/>
          <w:pgMar w:top="1440" w:right="1080" w:bottom="1440" w:left="1080" w:header="708" w:footer="708" w:gutter="0"/>
          <w:pgBorders w:display="firstPage" w:offsetFrom="page">
            <w:top w:val="single" w:sz="18" w:space="24" w:color="E36C0A" w:themeColor="accent6" w:themeShade="BF"/>
            <w:left w:val="single" w:sz="18" w:space="24" w:color="E36C0A" w:themeColor="accent6" w:themeShade="BF"/>
            <w:bottom w:val="single" w:sz="18" w:space="24" w:color="E36C0A" w:themeColor="accent6" w:themeShade="BF"/>
            <w:right w:val="single" w:sz="18" w:space="24" w:color="E36C0A" w:themeColor="accent6" w:themeShade="BF"/>
          </w:pgBorders>
          <w:cols w:space="708"/>
          <w:docGrid w:linePitch="360"/>
        </w:sectPr>
      </w:pPr>
    </w:p>
    <w:tbl>
      <w:tblPr>
        <w:tblStyle w:val="GridTable4-Accent61"/>
        <w:tblW w:w="14007" w:type="dxa"/>
        <w:tblLook w:val="04A0" w:firstRow="1" w:lastRow="0" w:firstColumn="1" w:lastColumn="0" w:noHBand="0" w:noVBand="1"/>
      </w:tblPr>
      <w:tblGrid>
        <w:gridCol w:w="4669"/>
        <w:gridCol w:w="4674"/>
        <w:gridCol w:w="4664"/>
      </w:tblGrid>
      <w:tr w:rsidR="005C1390" w:rsidTr="00CB4AF0">
        <w:trPr>
          <w:cnfStyle w:val="100000000000" w:firstRow="1" w:lastRow="0" w:firstColumn="0" w:lastColumn="0" w:oddVBand="0" w:evenVBand="0" w:oddHBand="0" w:evenHBand="0" w:firstRowFirstColumn="0" w:firstRowLastColumn="0" w:lastRowFirstColumn="0" w:lastRowLastColumn="0"/>
          <w:trHeight w:val="723"/>
        </w:trPr>
        <w:tc>
          <w:tcPr>
            <w:cnfStyle w:val="001000000000" w:firstRow="0" w:lastRow="0" w:firstColumn="1" w:lastColumn="0" w:oddVBand="0" w:evenVBand="0" w:oddHBand="0" w:evenHBand="0" w:firstRowFirstColumn="0" w:firstRowLastColumn="0" w:lastRowFirstColumn="0" w:lastRowLastColumn="0"/>
            <w:tcW w:w="14007" w:type="dxa"/>
            <w:gridSpan w:val="3"/>
          </w:tcPr>
          <w:p w:rsidR="005C1390" w:rsidRPr="00EB1C22" w:rsidRDefault="005C1390" w:rsidP="005C1390">
            <w:pPr>
              <w:jc w:val="center"/>
              <w:rPr>
                <w:b w:val="0"/>
                <w:sz w:val="32"/>
                <w:szCs w:val="32"/>
              </w:rPr>
            </w:pPr>
            <w:r w:rsidRPr="00EB1C22">
              <w:rPr>
                <w:sz w:val="32"/>
                <w:szCs w:val="32"/>
              </w:rPr>
              <w:lastRenderedPageBreak/>
              <w:t>Bo</w:t>
            </w:r>
            <w:r>
              <w:rPr>
                <w:sz w:val="32"/>
                <w:szCs w:val="32"/>
              </w:rPr>
              <w:t>lton Neglect Strategy 2020- 2023</w:t>
            </w:r>
          </w:p>
          <w:p w:rsidR="005C1390" w:rsidRDefault="005C1390" w:rsidP="00CB4AF0">
            <w:pPr>
              <w:jc w:val="center"/>
              <w:rPr>
                <w:rFonts w:cstheme="minorHAnsi"/>
                <w:noProof/>
                <w:lang w:eastAsia="en-GB"/>
              </w:rPr>
            </w:pPr>
            <w:r w:rsidRPr="002D4199">
              <w:rPr>
                <w:sz w:val="32"/>
                <w:szCs w:val="32"/>
              </w:rPr>
              <w:t xml:space="preserve">No opportunity is missed and no opportunity </w:t>
            </w:r>
            <w:r>
              <w:rPr>
                <w:b w:val="0"/>
                <w:sz w:val="32"/>
                <w:szCs w:val="32"/>
              </w:rPr>
              <w:t xml:space="preserve">is </w:t>
            </w:r>
            <w:r w:rsidRPr="002D4199">
              <w:rPr>
                <w:sz w:val="32"/>
                <w:szCs w:val="32"/>
              </w:rPr>
              <w:t>ignored to respond to child neglect</w:t>
            </w:r>
          </w:p>
        </w:tc>
      </w:tr>
      <w:tr w:rsidR="005C1390" w:rsidTr="00CB4AF0">
        <w:trPr>
          <w:cnfStyle w:val="000000100000" w:firstRow="0" w:lastRow="0" w:firstColumn="0" w:lastColumn="0" w:oddVBand="0" w:evenVBand="0" w:oddHBand="1" w:evenHBand="0" w:firstRowFirstColumn="0" w:firstRowLastColumn="0" w:lastRowFirstColumn="0" w:lastRowLastColumn="0"/>
          <w:trHeight w:val="1084"/>
        </w:trPr>
        <w:tc>
          <w:tcPr>
            <w:cnfStyle w:val="001000000000" w:firstRow="0" w:lastRow="0" w:firstColumn="1" w:lastColumn="0" w:oddVBand="0" w:evenVBand="0" w:oddHBand="0" w:evenHBand="0" w:firstRowFirstColumn="0" w:firstRowLastColumn="0" w:lastRowFirstColumn="0" w:lastRowLastColumn="0"/>
            <w:tcW w:w="4669" w:type="dxa"/>
          </w:tcPr>
          <w:p w:rsidR="005C1390" w:rsidRPr="005C1390" w:rsidRDefault="005C1390" w:rsidP="00644915">
            <w:pPr>
              <w:contextualSpacing/>
              <w:rPr>
                <w:rFonts w:eastAsia="Times New Roman" w:cs="Times New Roman"/>
                <w:b w:val="0"/>
                <w:bCs w:val="0"/>
                <w:sz w:val="32"/>
                <w:szCs w:val="32"/>
                <w:lang w:eastAsia="en-GB"/>
              </w:rPr>
            </w:pPr>
            <w:r w:rsidRPr="005C1390">
              <w:rPr>
                <w:rFonts w:eastAsia="Times New Roman" w:cs="Times New Roman"/>
                <w:b w:val="0"/>
                <w:bCs w:val="0"/>
                <w:sz w:val="32"/>
                <w:szCs w:val="32"/>
                <w:lang w:eastAsia="en-GB"/>
              </w:rPr>
              <w:t xml:space="preserve">Strategic Commitment </w:t>
            </w:r>
            <w:r w:rsidR="00644915" w:rsidRPr="00644915">
              <w:rPr>
                <w:rFonts w:eastAsia="Times New Roman" w:cs="Times New Roman"/>
                <w:b w:val="0"/>
                <w:bCs w:val="0"/>
                <w:sz w:val="32"/>
                <w:szCs w:val="32"/>
                <w:lang w:eastAsia="en-GB"/>
              </w:rPr>
              <w:t>t</w:t>
            </w:r>
            <w:r w:rsidRPr="005C1390">
              <w:rPr>
                <w:rFonts w:eastAsia="Times New Roman" w:cs="Times New Roman"/>
                <w:b w:val="0"/>
                <w:bCs w:val="0"/>
                <w:sz w:val="32"/>
                <w:szCs w:val="32"/>
                <w:lang w:eastAsia="en-GB"/>
              </w:rPr>
              <w:t xml:space="preserve">o Tackle Neglect Across All </w:t>
            </w:r>
            <w:r w:rsidR="004757FC">
              <w:rPr>
                <w:rFonts w:eastAsia="Times New Roman" w:cs="Times New Roman"/>
                <w:b w:val="0"/>
                <w:bCs w:val="0"/>
                <w:sz w:val="32"/>
                <w:szCs w:val="32"/>
                <w:lang w:eastAsia="en-GB"/>
              </w:rPr>
              <w:t xml:space="preserve">Partners </w:t>
            </w:r>
          </w:p>
          <w:p w:rsidR="005C1390" w:rsidRPr="00644915" w:rsidRDefault="005C1390" w:rsidP="00644915">
            <w:pPr>
              <w:ind w:left="907"/>
              <w:contextualSpacing/>
              <w:rPr>
                <w:rFonts w:eastAsia="Times New Roman" w:cs="Times New Roman"/>
                <w:b w:val="0"/>
                <w:bCs w:val="0"/>
                <w:sz w:val="32"/>
                <w:szCs w:val="32"/>
                <w:lang w:eastAsia="en-GB"/>
              </w:rPr>
            </w:pPr>
          </w:p>
        </w:tc>
        <w:tc>
          <w:tcPr>
            <w:tcW w:w="4674" w:type="dxa"/>
          </w:tcPr>
          <w:p w:rsidR="005C1390" w:rsidRPr="00644915" w:rsidRDefault="005C1390" w:rsidP="00644915">
            <w:p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eastAsia="en-GB"/>
              </w:rPr>
            </w:pPr>
            <w:r w:rsidRPr="005C1390">
              <w:rPr>
                <w:rFonts w:eastAsia="Times New Roman" w:cs="Times New Roman"/>
                <w:sz w:val="32"/>
                <w:szCs w:val="32"/>
                <w:lang w:eastAsia="en-GB"/>
              </w:rPr>
              <w:t xml:space="preserve">Improve Awareness, Understanding and Recognition of Neglect </w:t>
            </w:r>
          </w:p>
        </w:tc>
        <w:tc>
          <w:tcPr>
            <w:tcW w:w="4663" w:type="dxa"/>
          </w:tcPr>
          <w:p w:rsidR="005C1390" w:rsidRPr="005C1390" w:rsidRDefault="005C1390" w:rsidP="00644915">
            <w:pPr>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eastAsia="en-GB"/>
              </w:rPr>
            </w:pPr>
            <w:r w:rsidRPr="005C1390">
              <w:rPr>
                <w:rFonts w:eastAsia="Times New Roman" w:cs="Times New Roman"/>
                <w:sz w:val="32"/>
                <w:szCs w:val="32"/>
                <w:lang w:eastAsia="en-GB"/>
              </w:rPr>
              <w:t xml:space="preserve">Reduce the Cumulative Impact of Neglect </w:t>
            </w:r>
          </w:p>
          <w:p w:rsidR="005C1390" w:rsidRPr="00644915" w:rsidRDefault="005C1390" w:rsidP="00644915">
            <w:pPr>
              <w:ind w:left="907"/>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lang w:eastAsia="en-GB"/>
              </w:rPr>
            </w:pPr>
          </w:p>
        </w:tc>
      </w:tr>
      <w:tr w:rsidR="005C1390" w:rsidTr="00CB4AF0">
        <w:trPr>
          <w:trHeight w:val="4094"/>
        </w:trPr>
        <w:tc>
          <w:tcPr>
            <w:cnfStyle w:val="001000000000" w:firstRow="0" w:lastRow="0" w:firstColumn="1" w:lastColumn="0" w:oddVBand="0" w:evenVBand="0" w:oddHBand="0" w:evenHBand="0" w:firstRowFirstColumn="0" w:firstRowLastColumn="0" w:lastRowFirstColumn="0" w:lastRowLastColumn="0"/>
            <w:tcW w:w="4669" w:type="dxa"/>
          </w:tcPr>
          <w:p w:rsidR="005C1390" w:rsidRPr="005C1390" w:rsidRDefault="005C1390" w:rsidP="00644915">
            <w:pPr>
              <w:numPr>
                <w:ilvl w:val="0"/>
                <w:numId w:val="19"/>
              </w:numPr>
              <w:tabs>
                <w:tab w:val="num" w:pos="720"/>
              </w:tabs>
              <w:ind w:left="360"/>
              <w:contextualSpacing/>
              <w:rPr>
                <w:rFonts w:eastAsia="Times New Roman" w:cs="Times New Roman"/>
                <w:b w:val="0"/>
                <w:bCs w:val="0"/>
                <w:szCs w:val="24"/>
                <w:lang w:eastAsia="en-GB"/>
              </w:rPr>
            </w:pPr>
            <w:r w:rsidRPr="005C1390">
              <w:rPr>
                <w:rFonts w:eastAsia="Times New Roman" w:cs="Times New Roman"/>
                <w:b w:val="0"/>
                <w:bCs w:val="0"/>
                <w:lang w:eastAsia="en-GB"/>
              </w:rPr>
              <w:t xml:space="preserve">Neglect is a priority for the Bolton Safeguarding Children Partnership </w:t>
            </w:r>
          </w:p>
          <w:p w:rsidR="005C1390" w:rsidRPr="005C1390" w:rsidRDefault="005C1390" w:rsidP="00644915">
            <w:pPr>
              <w:numPr>
                <w:ilvl w:val="0"/>
                <w:numId w:val="19"/>
              </w:numPr>
              <w:tabs>
                <w:tab w:val="num" w:pos="720"/>
              </w:tabs>
              <w:ind w:left="360"/>
              <w:contextualSpacing/>
              <w:rPr>
                <w:rFonts w:eastAsia="Times New Roman" w:cs="Times New Roman"/>
                <w:b w:val="0"/>
                <w:bCs w:val="0"/>
                <w:szCs w:val="24"/>
                <w:lang w:eastAsia="en-GB"/>
              </w:rPr>
            </w:pPr>
            <w:r w:rsidRPr="005C1390">
              <w:rPr>
                <w:rFonts w:eastAsia="Times New Roman" w:cs="Times New Roman"/>
                <w:b w:val="0"/>
                <w:bCs w:val="0"/>
                <w:lang w:eastAsia="en-GB"/>
              </w:rPr>
              <w:t>Refresh of Neglect Strategy with Multi Agency sign up</w:t>
            </w:r>
          </w:p>
          <w:p w:rsidR="005C1390" w:rsidRPr="005C1390" w:rsidRDefault="005C1390" w:rsidP="00644915">
            <w:pPr>
              <w:numPr>
                <w:ilvl w:val="0"/>
                <w:numId w:val="19"/>
              </w:numPr>
              <w:tabs>
                <w:tab w:val="num" w:pos="720"/>
              </w:tabs>
              <w:ind w:left="360"/>
              <w:contextualSpacing/>
              <w:rPr>
                <w:rFonts w:eastAsia="Times New Roman" w:cs="Times New Roman"/>
                <w:b w:val="0"/>
                <w:bCs w:val="0"/>
                <w:szCs w:val="24"/>
                <w:lang w:eastAsia="en-GB"/>
              </w:rPr>
            </w:pPr>
            <w:r w:rsidRPr="005C1390">
              <w:rPr>
                <w:rFonts w:eastAsia="Times New Roman" w:cs="Times New Roman"/>
                <w:b w:val="0"/>
                <w:bCs w:val="0"/>
                <w:lang w:eastAsia="en-GB"/>
              </w:rPr>
              <w:t>Develop arrangements to quality assure impact and effectiveness of arrangem</w:t>
            </w:r>
            <w:r w:rsidR="00CB4AF0">
              <w:rPr>
                <w:rFonts w:eastAsia="Times New Roman" w:cs="Times New Roman"/>
                <w:b w:val="0"/>
                <w:bCs w:val="0"/>
                <w:lang w:eastAsia="en-GB"/>
              </w:rPr>
              <w:t>e</w:t>
            </w:r>
            <w:r w:rsidRPr="005C1390">
              <w:rPr>
                <w:rFonts w:eastAsia="Times New Roman" w:cs="Times New Roman"/>
                <w:b w:val="0"/>
                <w:bCs w:val="0"/>
                <w:lang w:eastAsia="en-GB"/>
              </w:rPr>
              <w:t xml:space="preserve">nts to safeguard children from neglect </w:t>
            </w:r>
          </w:p>
          <w:p w:rsidR="005C1390" w:rsidRPr="005C1390" w:rsidRDefault="005C1390" w:rsidP="00644915">
            <w:pPr>
              <w:numPr>
                <w:ilvl w:val="0"/>
                <w:numId w:val="19"/>
              </w:numPr>
              <w:tabs>
                <w:tab w:val="num" w:pos="720"/>
              </w:tabs>
              <w:ind w:left="360"/>
              <w:contextualSpacing/>
              <w:rPr>
                <w:rFonts w:eastAsia="Times New Roman" w:cs="Times New Roman"/>
                <w:b w:val="0"/>
                <w:bCs w:val="0"/>
                <w:szCs w:val="24"/>
                <w:lang w:eastAsia="en-GB"/>
              </w:rPr>
            </w:pPr>
            <w:r w:rsidRPr="005C1390">
              <w:rPr>
                <w:rFonts w:eastAsia="Times New Roman" w:cs="Times New Roman"/>
                <w:b w:val="0"/>
                <w:bCs w:val="0"/>
                <w:lang w:eastAsia="en-GB"/>
              </w:rPr>
              <w:t>Dev</w:t>
            </w:r>
            <w:r w:rsidR="00CB4AF0">
              <w:rPr>
                <w:rFonts w:eastAsia="Times New Roman" w:cs="Times New Roman"/>
                <w:b w:val="0"/>
                <w:bCs w:val="0"/>
                <w:lang w:eastAsia="en-GB"/>
              </w:rPr>
              <w:t>e</w:t>
            </w:r>
            <w:r w:rsidRPr="005C1390">
              <w:rPr>
                <w:rFonts w:eastAsia="Times New Roman" w:cs="Times New Roman"/>
                <w:b w:val="0"/>
                <w:bCs w:val="0"/>
                <w:lang w:eastAsia="en-GB"/>
              </w:rPr>
              <w:t>lop mechanisms for gathering effective data/ information to enable us to understand the prev</w:t>
            </w:r>
            <w:r w:rsidR="00CB4AF0">
              <w:rPr>
                <w:rFonts w:eastAsia="Times New Roman" w:cs="Times New Roman"/>
                <w:b w:val="0"/>
                <w:bCs w:val="0"/>
                <w:lang w:eastAsia="en-GB"/>
              </w:rPr>
              <w:t>a</w:t>
            </w:r>
            <w:r w:rsidRPr="005C1390">
              <w:rPr>
                <w:rFonts w:eastAsia="Times New Roman" w:cs="Times New Roman"/>
                <w:b w:val="0"/>
                <w:bCs w:val="0"/>
                <w:lang w:eastAsia="en-GB"/>
              </w:rPr>
              <w:t>l</w:t>
            </w:r>
            <w:r w:rsidR="00CB4AF0">
              <w:rPr>
                <w:rFonts w:eastAsia="Times New Roman" w:cs="Times New Roman"/>
                <w:b w:val="0"/>
                <w:bCs w:val="0"/>
                <w:lang w:eastAsia="en-GB"/>
              </w:rPr>
              <w:t>e</w:t>
            </w:r>
            <w:r w:rsidRPr="005C1390">
              <w:rPr>
                <w:rFonts w:eastAsia="Times New Roman" w:cs="Times New Roman"/>
                <w:b w:val="0"/>
                <w:bCs w:val="0"/>
                <w:lang w:eastAsia="en-GB"/>
              </w:rPr>
              <w:t>nce of neglect in Bolton</w:t>
            </w:r>
          </w:p>
          <w:p w:rsidR="005C1390" w:rsidRPr="005C1390" w:rsidRDefault="005C1390" w:rsidP="00644915">
            <w:pPr>
              <w:numPr>
                <w:ilvl w:val="0"/>
                <w:numId w:val="19"/>
              </w:numPr>
              <w:tabs>
                <w:tab w:val="num" w:pos="720"/>
              </w:tabs>
              <w:ind w:left="360"/>
              <w:contextualSpacing/>
              <w:rPr>
                <w:rFonts w:eastAsia="Times New Roman" w:cs="Times New Roman"/>
                <w:b w:val="0"/>
                <w:bCs w:val="0"/>
                <w:szCs w:val="24"/>
                <w:lang w:eastAsia="en-GB"/>
              </w:rPr>
            </w:pPr>
            <w:r w:rsidRPr="005C1390">
              <w:rPr>
                <w:rFonts w:eastAsia="Times New Roman" w:cs="Times New Roman"/>
                <w:b w:val="0"/>
                <w:bCs w:val="0"/>
                <w:lang w:eastAsia="en-GB"/>
              </w:rPr>
              <w:t xml:space="preserve">Ensure oversight and linkage to other work programmes which have strong interconnection to neglect </w:t>
            </w:r>
          </w:p>
          <w:p w:rsidR="005C1390" w:rsidRPr="00644915" w:rsidRDefault="005C1390">
            <w:pPr>
              <w:rPr>
                <w:rFonts w:cstheme="minorHAnsi"/>
                <w:b w:val="0"/>
                <w:bCs w:val="0"/>
                <w:noProof/>
                <w:lang w:eastAsia="en-GB"/>
              </w:rPr>
            </w:pPr>
          </w:p>
        </w:tc>
        <w:tc>
          <w:tcPr>
            <w:tcW w:w="4674" w:type="dxa"/>
          </w:tcPr>
          <w:p w:rsidR="005C1390" w:rsidRPr="005C1390" w:rsidRDefault="005C1390" w:rsidP="00644915">
            <w:pPr>
              <w:numPr>
                <w:ilvl w:val="0"/>
                <w:numId w:val="20"/>
              </w:num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n-GB"/>
              </w:rPr>
            </w:pPr>
            <w:r w:rsidRPr="005C1390">
              <w:rPr>
                <w:rFonts w:eastAsia="Times New Roman" w:cs="Times New Roman"/>
                <w:lang w:eastAsia="en-GB"/>
              </w:rPr>
              <w:t xml:space="preserve">Engagement with young people to better understand the impact of neglect and what works </w:t>
            </w:r>
          </w:p>
          <w:p w:rsidR="005C1390" w:rsidRPr="005C1390" w:rsidRDefault="005C1390" w:rsidP="00644915">
            <w:pPr>
              <w:numPr>
                <w:ilvl w:val="0"/>
                <w:numId w:val="20"/>
              </w:num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n-GB"/>
              </w:rPr>
            </w:pPr>
            <w:r w:rsidRPr="005C1390">
              <w:rPr>
                <w:rFonts w:eastAsia="Times New Roman" w:cs="Times New Roman"/>
                <w:lang w:eastAsia="en-GB"/>
              </w:rPr>
              <w:t xml:space="preserve">Agree how we will assess neglect using an ecological model across the age spectrum in Bolton. </w:t>
            </w:r>
          </w:p>
          <w:p w:rsidR="005C1390" w:rsidRPr="005C1390" w:rsidRDefault="005C1390" w:rsidP="00644915">
            <w:pPr>
              <w:numPr>
                <w:ilvl w:val="0"/>
                <w:numId w:val="20"/>
              </w:num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n-GB"/>
              </w:rPr>
            </w:pPr>
            <w:r w:rsidRPr="005C1390">
              <w:rPr>
                <w:rFonts w:eastAsia="Times New Roman" w:cs="Times New Roman"/>
                <w:lang w:eastAsia="en-GB"/>
              </w:rPr>
              <w:t>Ensure clarity and understanding around information sharing/ use of strategy meetings in relation to neglect</w:t>
            </w:r>
          </w:p>
          <w:p w:rsidR="005C1390" w:rsidRPr="00644915" w:rsidRDefault="005C1390">
            <w:pPr>
              <w:cnfStyle w:val="000000000000" w:firstRow="0" w:lastRow="0" w:firstColumn="0" w:lastColumn="0" w:oddVBand="0" w:evenVBand="0" w:oddHBand="0" w:evenHBand="0" w:firstRowFirstColumn="0" w:firstRowLastColumn="0" w:lastRowFirstColumn="0" w:lastRowLastColumn="0"/>
              <w:rPr>
                <w:rFonts w:cstheme="minorHAnsi"/>
                <w:noProof/>
                <w:lang w:eastAsia="en-GB"/>
              </w:rPr>
            </w:pPr>
          </w:p>
        </w:tc>
        <w:tc>
          <w:tcPr>
            <w:tcW w:w="4663" w:type="dxa"/>
          </w:tcPr>
          <w:p w:rsidR="005C1390" w:rsidRPr="005C1390" w:rsidRDefault="005C1390" w:rsidP="00644915">
            <w:pPr>
              <w:numPr>
                <w:ilvl w:val="0"/>
                <w:numId w:val="21"/>
              </w:num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n-GB"/>
              </w:rPr>
            </w:pPr>
            <w:r w:rsidRPr="005C1390">
              <w:rPr>
                <w:rFonts w:eastAsia="Times New Roman" w:cs="Times New Roman"/>
                <w:lang w:eastAsia="en-GB"/>
              </w:rPr>
              <w:t>Based on evidence and local good practice agree what good responses/ interventions for neglect would look like in Bolton for each level of the continuum of need and for children of difference ages</w:t>
            </w:r>
          </w:p>
          <w:p w:rsidR="005C1390" w:rsidRPr="005C1390" w:rsidRDefault="005C1390" w:rsidP="00644915">
            <w:pPr>
              <w:numPr>
                <w:ilvl w:val="0"/>
                <w:numId w:val="21"/>
              </w:num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n-GB"/>
              </w:rPr>
            </w:pPr>
            <w:r w:rsidRPr="005C1390">
              <w:rPr>
                <w:rFonts w:eastAsia="Times New Roman" w:cs="Times New Roman"/>
                <w:lang w:eastAsia="en-GB"/>
              </w:rPr>
              <w:t>Consider interventions for specific groups of children and young people i.e. teenagers, children with disabilities, families living in poverty, children who are obese, children living with the impact of neglect from early childhood, medical neglect.</w:t>
            </w:r>
          </w:p>
          <w:p w:rsidR="005C1390" w:rsidRPr="005C1390" w:rsidRDefault="005C1390" w:rsidP="00644915">
            <w:pPr>
              <w:numPr>
                <w:ilvl w:val="0"/>
                <w:numId w:val="21"/>
              </w:numPr>
              <w:ind w:left="360"/>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n-GB"/>
              </w:rPr>
            </w:pPr>
            <w:r w:rsidRPr="005C1390">
              <w:rPr>
                <w:rFonts w:eastAsia="Times New Roman" w:cs="Times New Roman"/>
                <w:lang w:eastAsia="en-GB"/>
              </w:rPr>
              <w:t>Consider strategies to improve scho</w:t>
            </w:r>
            <w:r w:rsidR="00CB4AF0">
              <w:rPr>
                <w:rFonts w:eastAsia="Times New Roman" w:cs="Times New Roman"/>
                <w:lang w:eastAsia="en-GB"/>
              </w:rPr>
              <w:t>o</w:t>
            </w:r>
            <w:r w:rsidRPr="005C1390">
              <w:rPr>
                <w:rFonts w:eastAsia="Times New Roman" w:cs="Times New Roman"/>
                <w:lang w:eastAsia="en-GB"/>
              </w:rPr>
              <w:t xml:space="preserve">l attendance within the </w:t>
            </w:r>
            <w:r w:rsidR="00CB4AF0">
              <w:rPr>
                <w:rFonts w:eastAsia="Times New Roman" w:cs="Times New Roman"/>
                <w:lang w:eastAsia="en-GB"/>
              </w:rPr>
              <w:t>Neglect T</w:t>
            </w:r>
            <w:r w:rsidRPr="005C1390">
              <w:rPr>
                <w:rFonts w:eastAsia="Times New Roman" w:cs="Times New Roman"/>
                <w:lang w:eastAsia="en-GB"/>
              </w:rPr>
              <w:t>oolkit</w:t>
            </w:r>
          </w:p>
          <w:p w:rsidR="005C1390" w:rsidRPr="00644915" w:rsidRDefault="005C1390" w:rsidP="00AA2191">
            <w:pPr>
              <w:numPr>
                <w:ilvl w:val="0"/>
                <w:numId w:val="21"/>
              </w:numPr>
              <w:ind w:left="360"/>
              <w:contextualSpacing/>
              <w:cnfStyle w:val="000000000000" w:firstRow="0" w:lastRow="0" w:firstColumn="0" w:lastColumn="0" w:oddVBand="0" w:evenVBand="0" w:oddHBand="0" w:evenHBand="0" w:firstRowFirstColumn="0" w:firstRowLastColumn="0" w:lastRowFirstColumn="0" w:lastRowLastColumn="0"/>
              <w:rPr>
                <w:rFonts w:cstheme="minorHAnsi"/>
                <w:noProof/>
                <w:lang w:eastAsia="en-GB"/>
              </w:rPr>
            </w:pPr>
            <w:r w:rsidRPr="005C1390">
              <w:rPr>
                <w:rFonts w:eastAsia="Times New Roman" w:cs="Times New Roman"/>
                <w:lang w:eastAsia="en-GB"/>
              </w:rPr>
              <w:t xml:space="preserve">Raise awareness of local service provision </w:t>
            </w:r>
            <w:r w:rsidR="00CB4AF0">
              <w:rPr>
                <w:rFonts w:eastAsia="Times New Roman" w:cs="Times New Roman"/>
                <w:lang w:eastAsia="en-GB"/>
              </w:rPr>
              <w:t>which</w:t>
            </w:r>
            <w:r w:rsidRPr="005C1390">
              <w:rPr>
                <w:rFonts w:eastAsia="Times New Roman" w:cs="Times New Roman"/>
                <w:lang w:eastAsia="en-GB"/>
              </w:rPr>
              <w:t xml:space="preserve"> support</w:t>
            </w:r>
            <w:r w:rsidR="00CB4AF0">
              <w:rPr>
                <w:rFonts w:eastAsia="Times New Roman" w:cs="Times New Roman"/>
                <w:lang w:eastAsia="en-GB"/>
              </w:rPr>
              <w:t>s</w:t>
            </w:r>
            <w:r w:rsidRPr="005C1390">
              <w:rPr>
                <w:rFonts w:eastAsia="Times New Roman" w:cs="Times New Roman"/>
                <w:lang w:eastAsia="en-GB"/>
              </w:rPr>
              <w:t xml:space="preserve"> children and families earlier </w:t>
            </w:r>
          </w:p>
        </w:tc>
      </w:tr>
    </w:tbl>
    <w:p w:rsidR="005C1390" w:rsidRDefault="00CB4AF0">
      <w:pPr>
        <w:rPr>
          <w:rFonts w:cstheme="minorHAnsi"/>
          <w:noProof/>
          <w:lang w:eastAsia="en-GB"/>
        </w:rPr>
      </w:pPr>
      <w:r w:rsidRPr="006145BB">
        <w:rPr>
          <w:rFonts w:cstheme="minorHAnsi"/>
          <w:noProof/>
          <w:lang w:eastAsia="en-GB"/>
        </w:rPr>
        <mc:AlternateContent>
          <mc:Choice Requires="wps">
            <w:drawing>
              <wp:anchor distT="0" distB="0" distL="114300" distR="114300" simplePos="0" relativeHeight="251728896" behindDoc="0" locked="0" layoutInCell="1" allowOverlap="1" wp14:anchorId="5C5A5538" wp14:editId="108436F0">
                <wp:simplePos x="0" y="0"/>
                <wp:positionH relativeFrom="margin">
                  <wp:align>right</wp:align>
                </wp:positionH>
                <wp:positionV relativeFrom="paragraph">
                  <wp:posOffset>78105</wp:posOffset>
                </wp:positionV>
                <wp:extent cx="5848350" cy="860425"/>
                <wp:effectExtent l="0" t="0" r="19050" b="15875"/>
                <wp:wrapNone/>
                <wp:docPr id="1" name="Text Box 1"/>
                <wp:cNvGraphicFramePr/>
                <a:graphic xmlns:a="http://schemas.openxmlformats.org/drawingml/2006/main">
                  <a:graphicData uri="http://schemas.microsoft.com/office/word/2010/wordprocessingShape">
                    <wps:wsp>
                      <wps:cNvSpPr txBox="1"/>
                      <wps:spPr>
                        <a:xfrm>
                          <a:off x="0" y="0"/>
                          <a:ext cx="5848350" cy="860425"/>
                        </a:xfrm>
                        <a:prstGeom prst="rect">
                          <a:avLst/>
                        </a:prstGeom>
                        <a:solidFill>
                          <a:sysClr val="window" lastClr="FFFFFF"/>
                        </a:solidFill>
                        <a:ln w="25400" cap="flat" cmpd="sng" algn="ctr">
                          <a:solidFill>
                            <a:srgbClr val="F79646"/>
                          </a:solidFill>
                          <a:prstDash val="solid"/>
                        </a:ln>
                        <a:effectLst/>
                      </wps:spPr>
                      <wps:txbx>
                        <w:txbxContent>
                          <w:p w:rsidR="00CB4AF0" w:rsidRPr="00EA5100" w:rsidRDefault="00CB4AF0" w:rsidP="00CB4AF0">
                            <w:pPr>
                              <w:pStyle w:val="ListParagraph"/>
                              <w:numPr>
                                <w:ilvl w:val="0"/>
                                <w:numId w:val="2"/>
                              </w:numPr>
                              <w:spacing w:after="0" w:line="240" w:lineRule="auto"/>
                              <w:ind w:left="357" w:hanging="357"/>
                              <w:rPr>
                                <w:sz w:val="23"/>
                                <w:szCs w:val="23"/>
                              </w:rPr>
                            </w:pPr>
                            <w:r w:rsidRPr="00EA5100">
                              <w:rPr>
                                <w:sz w:val="23"/>
                                <w:szCs w:val="23"/>
                              </w:rPr>
                              <w:t>Revise Bolton’s neglect toolkit</w:t>
                            </w:r>
                          </w:p>
                          <w:p w:rsidR="00CB4AF0" w:rsidRPr="00EA5100" w:rsidRDefault="00CB4AF0" w:rsidP="00CB4AF0">
                            <w:pPr>
                              <w:pStyle w:val="ListParagraph"/>
                              <w:numPr>
                                <w:ilvl w:val="0"/>
                                <w:numId w:val="2"/>
                              </w:numPr>
                              <w:spacing w:after="0" w:line="240" w:lineRule="auto"/>
                              <w:ind w:left="357" w:hanging="357"/>
                              <w:rPr>
                                <w:sz w:val="23"/>
                                <w:szCs w:val="23"/>
                              </w:rPr>
                            </w:pPr>
                            <w:r w:rsidRPr="00EA5100">
                              <w:rPr>
                                <w:sz w:val="23"/>
                                <w:szCs w:val="23"/>
                              </w:rPr>
                              <w:t xml:space="preserve">Refresh Bolton’s neglect training based on revised toolkit </w:t>
                            </w:r>
                          </w:p>
                          <w:p w:rsidR="00CB4AF0" w:rsidRPr="00EA5100" w:rsidRDefault="00CB4AF0" w:rsidP="00CB4AF0">
                            <w:pPr>
                              <w:pStyle w:val="ListParagraph"/>
                              <w:numPr>
                                <w:ilvl w:val="0"/>
                                <w:numId w:val="2"/>
                              </w:numPr>
                              <w:spacing w:after="0" w:line="240" w:lineRule="auto"/>
                              <w:ind w:left="357" w:hanging="357"/>
                              <w:rPr>
                                <w:sz w:val="23"/>
                                <w:szCs w:val="23"/>
                              </w:rPr>
                            </w:pPr>
                            <w:r w:rsidRPr="00EA5100">
                              <w:rPr>
                                <w:sz w:val="23"/>
                                <w:szCs w:val="23"/>
                              </w:rPr>
                              <w:t>Launch toolkit at a Bolton wide neglect event (2021)</w:t>
                            </w:r>
                          </w:p>
                          <w:p w:rsidR="00CB4AF0" w:rsidRPr="00EA5100" w:rsidRDefault="00CB4AF0" w:rsidP="00CB4AF0">
                            <w:pPr>
                              <w:pStyle w:val="ListParagraph"/>
                              <w:numPr>
                                <w:ilvl w:val="0"/>
                                <w:numId w:val="2"/>
                              </w:numPr>
                              <w:spacing w:after="0" w:line="240" w:lineRule="auto"/>
                              <w:ind w:left="357" w:hanging="357"/>
                              <w:rPr>
                                <w:sz w:val="23"/>
                                <w:szCs w:val="23"/>
                              </w:rPr>
                            </w:pPr>
                            <w:r w:rsidRPr="00EA5100">
                              <w:rPr>
                                <w:sz w:val="23"/>
                                <w:szCs w:val="23"/>
                              </w:rPr>
                              <w:t>Develop and launch community information around neglect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8" type="#_x0000_t202" style="position:absolute;margin-left:409.3pt;margin-top:6.15pt;width:460.5pt;height:67.75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" fillcolor="window" strokecolor="#f79646" strokeweight="2pt">
                <v:textbox>
                  <w:txbxContent>
                    <w:p w:rsidR="00CB4AF0" w:rsidRPr="00EA5100" w:rsidRDefault="00CB4AF0" w:rsidP="00CB4AF0">
                      <w:pPr>
                        <w:pStyle w:val="ListParagraph"/>
                        <w:numPr>
                          <w:ilvl w:val="0"/>
                          <w:numId w:val="2"/>
                        </w:numPr>
                        <w:spacing w:after="0" w:line="240" w:lineRule="auto"/>
                        <w:ind w:left="357" w:hanging="357"/>
                        <w:rPr>
                          <w:sz w:val="23"/>
                          <w:szCs w:val="23"/>
                        </w:rPr>
                      </w:pPr>
                      <w:r w:rsidRPr="00EA5100">
                        <w:rPr>
                          <w:sz w:val="23"/>
                          <w:szCs w:val="23"/>
                        </w:rPr>
                        <w:t>Revise Bolton’s neglect toolkit</w:t>
                      </w:r>
                    </w:p>
                    <w:p w:rsidR="00CB4AF0" w:rsidRPr="00EA5100" w:rsidRDefault="00CB4AF0" w:rsidP="00CB4AF0">
                      <w:pPr>
                        <w:pStyle w:val="ListParagraph"/>
                        <w:numPr>
                          <w:ilvl w:val="0"/>
                          <w:numId w:val="2"/>
                        </w:numPr>
                        <w:spacing w:after="0" w:line="240" w:lineRule="auto"/>
                        <w:ind w:left="357" w:hanging="357"/>
                        <w:rPr>
                          <w:sz w:val="23"/>
                          <w:szCs w:val="23"/>
                        </w:rPr>
                      </w:pPr>
                      <w:r w:rsidRPr="00EA5100">
                        <w:rPr>
                          <w:sz w:val="23"/>
                          <w:szCs w:val="23"/>
                        </w:rPr>
                        <w:t xml:space="preserve">Refresh Bolton’s neglect training based on revised toolkit </w:t>
                      </w:r>
                    </w:p>
                    <w:p w:rsidR="00CB4AF0" w:rsidRPr="00EA5100" w:rsidRDefault="00CB4AF0" w:rsidP="00CB4AF0">
                      <w:pPr>
                        <w:pStyle w:val="ListParagraph"/>
                        <w:numPr>
                          <w:ilvl w:val="0"/>
                          <w:numId w:val="2"/>
                        </w:numPr>
                        <w:spacing w:after="0" w:line="240" w:lineRule="auto"/>
                        <w:ind w:left="357" w:hanging="357"/>
                        <w:rPr>
                          <w:sz w:val="23"/>
                          <w:szCs w:val="23"/>
                        </w:rPr>
                      </w:pPr>
                      <w:r w:rsidRPr="00EA5100">
                        <w:rPr>
                          <w:sz w:val="23"/>
                          <w:szCs w:val="23"/>
                        </w:rPr>
                        <w:t>Launch toolkit at a Bolton wide neglect event (2021)</w:t>
                      </w:r>
                    </w:p>
                    <w:p w:rsidR="00CB4AF0" w:rsidRPr="00EA5100" w:rsidRDefault="00CB4AF0" w:rsidP="00CB4AF0">
                      <w:pPr>
                        <w:pStyle w:val="ListParagraph"/>
                        <w:numPr>
                          <w:ilvl w:val="0"/>
                          <w:numId w:val="2"/>
                        </w:numPr>
                        <w:spacing w:after="0" w:line="240" w:lineRule="auto"/>
                        <w:ind w:left="357" w:hanging="357"/>
                        <w:rPr>
                          <w:sz w:val="23"/>
                          <w:szCs w:val="23"/>
                        </w:rPr>
                      </w:pPr>
                      <w:r w:rsidRPr="00EA5100">
                        <w:rPr>
                          <w:sz w:val="23"/>
                          <w:szCs w:val="23"/>
                        </w:rPr>
                        <w:t>Develop and launch community information around neglect (2021)</w:t>
                      </w:r>
                    </w:p>
                  </w:txbxContent>
                </v:textbox>
                <w10:wrap anchorx="margin"/>
              </v:shape>
            </w:pict>
          </mc:Fallback>
        </mc:AlternateContent>
      </w:r>
    </w:p>
    <w:p w:rsidR="00CB4AF0" w:rsidRPr="006145BB" w:rsidRDefault="00CB4AF0">
      <w:pPr>
        <w:rPr>
          <w:rFonts w:cstheme="minorHAnsi"/>
          <w:noProof/>
          <w:lang w:eastAsia="en-GB"/>
        </w:rPr>
      </w:pPr>
    </w:p>
    <w:p w:rsidR="005D76FB" w:rsidRPr="006145BB" w:rsidRDefault="00653531">
      <w:pPr>
        <w:rPr>
          <w:rFonts w:cstheme="minorHAnsi"/>
          <w:noProof/>
          <w:lang w:eastAsia="en-GB"/>
        </w:rPr>
      </w:pPr>
      <w:r w:rsidRPr="006145BB">
        <w:rPr>
          <w:rFonts w:cstheme="minorHAnsi"/>
          <w:noProof/>
          <w:lang w:eastAsia="en-GB"/>
        </w:rPr>
        <mc:AlternateContent>
          <mc:Choice Requires="wps">
            <w:drawing>
              <wp:anchor distT="0" distB="0" distL="114300" distR="114300" simplePos="0" relativeHeight="251662336" behindDoc="0" locked="0" layoutInCell="1" allowOverlap="1" wp14:anchorId="3B3C56C0" wp14:editId="14D8DB1F">
                <wp:simplePos x="0" y="0"/>
                <wp:positionH relativeFrom="column">
                  <wp:posOffset>3272790</wp:posOffset>
                </wp:positionH>
                <wp:positionV relativeFrom="paragraph">
                  <wp:posOffset>3882037</wp:posOffset>
                </wp:positionV>
                <wp:extent cx="6096000" cy="860612"/>
                <wp:effectExtent l="0" t="0" r="19050" b="15875"/>
                <wp:wrapNone/>
                <wp:docPr id="12" name="Text Box 12"/>
                <wp:cNvGraphicFramePr/>
                <a:graphic xmlns:a="http://schemas.openxmlformats.org/drawingml/2006/main">
                  <a:graphicData uri="http://schemas.microsoft.com/office/word/2010/wordprocessingShape">
                    <wps:wsp>
                      <wps:cNvSpPr txBox="1"/>
                      <wps:spPr>
                        <a:xfrm>
                          <a:off x="0" y="0"/>
                          <a:ext cx="6096000" cy="860612"/>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2E168E" w:rsidRPr="00EA5100" w:rsidRDefault="002E168E" w:rsidP="00CD391D">
                            <w:pPr>
                              <w:pStyle w:val="ListParagraph"/>
                              <w:numPr>
                                <w:ilvl w:val="0"/>
                                <w:numId w:val="2"/>
                              </w:numPr>
                              <w:spacing w:after="0" w:line="240" w:lineRule="auto"/>
                              <w:ind w:left="357" w:hanging="357"/>
                              <w:rPr>
                                <w:sz w:val="23"/>
                                <w:szCs w:val="23"/>
                              </w:rPr>
                            </w:pPr>
                            <w:r w:rsidRPr="00EA5100">
                              <w:rPr>
                                <w:sz w:val="23"/>
                                <w:szCs w:val="23"/>
                              </w:rPr>
                              <w:t>Revise Bolton’s neglect toolkit</w:t>
                            </w:r>
                          </w:p>
                          <w:p w:rsidR="002E168E" w:rsidRPr="00EA5100" w:rsidRDefault="002E168E" w:rsidP="00CD391D">
                            <w:pPr>
                              <w:pStyle w:val="ListParagraph"/>
                              <w:numPr>
                                <w:ilvl w:val="0"/>
                                <w:numId w:val="2"/>
                              </w:numPr>
                              <w:spacing w:after="0" w:line="240" w:lineRule="auto"/>
                              <w:ind w:left="357" w:hanging="357"/>
                              <w:rPr>
                                <w:sz w:val="23"/>
                                <w:szCs w:val="23"/>
                              </w:rPr>
                            </w:pPr>
                            <w:r w:rsidRPr="00EA5100">
                              <w:rPr>
                                <w:sz w:val="23"/>
                                <w:szCs w:val="23"/>
                              </w:rPr>
                              <w:t xml:space="preserve">Refresh Bolton’s neglect training based on revised toolkit </w:t>
                            </w:r>
                          </w:p>
                          <w:p w:rsidR="002E168E" w:rsidRPr="00EA5100" w:rsidRDefault="002E168E" w:rsidP="00CD391D">
                            <w:pPr>
                              <w:pStyle w:val="ListParagraph"/>
                              <w:numPr>
                                <w:ilvl w:val="0"/>
                                <w:numId w:val="2"/>
                              </w:numPr>
                              <w:spacing w:after="0" w:line="240" w:lineRule="auto"/>
                              <w:ind w:left="357" w:hanging="357"/>
                              <w:rPr>
                                <w:sz w:val="23"/>
                                <w:szCs w:val="23"/>
                              </w:rPr>
                            </w:pPr>
                            <w:r w:rsidRPr="00EA5100">
                              <w:rPr>
                                <w:sz w:val="23"/>
                                <w:szCs w:val="23"/>
                              </w:rPr>
                              <w:t>Launch toolkit at a Bolton wide neglect event (2021)</w:t>
                            </w:r>
                          </w:p>
                          <w:p w:rsidR="002E168E" w:rsidRPr="00EA5100" w:rsidRDefault="002E168E" w:rsidP="00CD391D">
                            <w:pPr>
                              <w:pStyle w:val="ListParagraph"/>
                              <w:numPr>
                                <w:ilvl w:val="0"/>
                                <w:numId w:val="2"/>
                              </w:numPr>
                              <w:spacing w:after="0" w:line="240" w:lineRule="auto"/>
                              <w:ind w:left="357" w:hanging="357"/>
                              <w:rPr>
                                <w:sz w:val="23"/>
                                <w:szCs w:val="23"/>
                              </w:rPr>
                            </w:pPr>
                            <w:r w:rsidRPr="00EA5100">
                              <w:rPr>
                                <w:sz w:val="23"/>
                                <w:szCs w:val="23"/>
                              </w:rPr>
                              <w:t>Develop and launch community information around neglect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9" type="#_x0000_t202" style="position:absolute;margin-left:257.7pt;margin-top:305.65pt;width:480pt;height:6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" fillcolor="white [3201]" strokecolor="#f79646 [3209]" strokeweight="2pt">
                <v:textbox>
                  <w:txbxContent>
                    <w:p w:rsidR="002E168E" w:rsidRPr="00EA5100" w:rsidRDefault="002E168E" w:rsidP="00CD391D">
                      <w:pPr>
                        <w:pStyle w:val="ListParagraph"/>
                        <w:numPr>
                          <w:ilvl w:val="0"/>
                          <w:numId w:val="2"/>
                        </w:numPr>
                        <w:spacing w:after="0" w:line="240" w:lineRule="auto"/>
                        <w:ind w:left="357" w:hanging="357"/>
                        <w:rPr>
                          <w:sz w:val="23"/>
                          <w:szCs w:val="23"/>
                        </w:rPr>
                      </w:pPr>
                      <w:r w:rsidRPr="00EA5100">
                        <w:rPr>
                          <w:sz w:val="23"/>
                          <w:szCs w:val="23"/>
                        </w:rPr>
                        <w:t>Revise Bolton’s neglect toolkit</w:t>
                      </w:r>
                    </w:p>
                    <w:p w:rsidR="002E168E" w:rsidRPr="00EA5100" w:rsidRDefault="002E168E" w:rsidP="00CD391D">
                      <w:pPr>
                        <w:pStyle w:val="ListParagraph"/>
                        <w:numPr>
                          <w:ilvl w:val="0"/>
                          <w:numId w:val="2"/>
                        </w:numPr>
                        <w:spacing w:after="0" w:line="240" w:lineRule="auto"/>
                        <w:ind w:left="357" w:hanging="357"/>
                        <w:rPr>
                          <w:sz w:val="23"/>
                          <w:szCs w:val="23"/>
                        </w:rPr>
                      </w:pPr>
                      <w:r w:rsidRPr="00EA5100">
                        <w:rPr>
                          <w:sz w:val="23"/>
                          <w:szCs w:val="23"/>
                        </w:rPr>
                        <w:t xml:space="preserve">Refresh Bolton’s neglect training based on revised toolkit </w:t>
                      </w:r>
                    </w:p>
                    <w:p w:rsidR="002E168E" w:rsidRPr="00EA5100" w:rsidRDefault="002E168E" w:rsidP="00CD391D">
                      <w:pPr>
                        <w:pStyle w:val="ListParagraph"/>
                        <w:numPr>
                          <w:ilvl w:val="0"/>
                          <w:numId w:val="2"/>
                        </w:numPr>
                        <w:spacing w:after="0" w:line="240" w:lineRule="auto"/>
                        <w:ind w:left="357" w:hanging="357"/>
                        <w:rPr>
                          <w:sz w:val="23"/>
                          <w:szCs w:val="23"/>
                        </w:rPr>
                      </w:pPr>
                      <w:r w:rsidRPr="00EA5100">
                        <w:rPr>
                          <w:sz w:val="23"/>
                          <w:szCs w:val="23"/>
                        </w:rPr>
                        <w:t>Launch toolkit at a Bolton wide neglect event (2021)</w:t>
                      </w:r>
                    </w:p>
                    <w:p w:rsidR="002E168E" w:rsidRPr="00EA5100" w:rsidRDefault="002E168E" w:rsidP="00CD391D">
                      <w:pPr>
                        <w:pStyle w:val="ListParagraph"/>
                        <w:numPr>
                          <w:ilvl w:val="0"/>
                          <w:numId w:val="2"/>
                        </w:numPr>
                        <w:spacing w:after="0" w:line="240" w:lineRule="auto"/>
                        <w:ind w:left="357" w:hanging="357"/>
                        <w:rPr>
                          <w:sz w:val="23"/>
                          <w:szCs w:val="23"/>
                        </w:rPr>
                      </w:pPr>
                      <w:r w:rsidRPr="00EA5100">
                        <w:rPr>
                          <w:sz w:val="23"/>
                          <w:szCs w:val="23"/>
                        </w:rPr>
                        <w:t>Develop and launch community information around neglect (2021)</w:t>
                      </w:r>
                    </w:p>
                  </w:txbxContent>
                </v:textbox>
              </v:shape>
            </w:pict>
          </mc:Fallback>
        </mc:AlternateContent>
      </w:r>
    </w:p>
    <w:p w:rsidR="007F1F27" w:rsidRPr="006145BB" w:rsidRDefault="00CB4AF0">
      <w:pPr>
        <w:rPr>
          <w:rFonts w:cstheme="minorHAnsi"/>
          <w:noProof/>
          <w:lang w:eastAsia="en-GB"/>
        </w:rPr>
      </w:pPr>
      <w:r>
        <w:rPr>
          <w:noProof/>
          <w:lang w:eastAsia="en-GB"/>
        </w:rPr>
        <mc:AlternateContent>
          <mc:Choice Requires="wps">
            <w:drawing>
              <wp:anchor distT="0" distB="0" distL="114300" distR="114300" simplePos="0" relativeHeight="251663360" behindDoc="0" locked="0" layoutInCell="1" allowOverlap="1" wp14:anchorId="5E5ADFCB" wp14:editId="5F485D0A">
                <wp:simplePos x="0" y="0"/>
                <wp:positionH relativeFrom="margin">
                  <wp:align>left</wp:align>
                </wp:positionH>
                <wp:positionV relativeFrom="paragraph">
                  <wp:posOffset>156210</wp:posOffset>
                </wp:positionV>
                <wp:extent cx="8886825" cy="655955"/>
                <wp:effectExtent l="0" t="0" r="28575" b="10795"/>
                <wp:wrapNone/>
                <wp:docPr id="13" name="Left-Right Arrow 13"/>
                <wp:cNvGraphicFramePr/>
                <a:graphic xmlns:a="http://schemas.openxmlformats.org/drawingml/2006/main">
                  <a:graphicData uri="http://schemas.microsoft.com/office/word/2010/wordprocessingShape">
                    <wps:wsp>
                      <wps:cNvSpPr/>
                      <wps:spPr>
                        <a:xfrm>
                          <a:off x="0" y="0"/>
                          <a:ext cx="8886825" cy="655955"/>
                        </a:xfrm>
                        <a:prstGeom prst="leftRightArrow">
                          <a:avLst/>
                        </a:prstGeom>
                      </wps:spPr>
                      <wps:style>
                        <a:lnRef idx="2">
                          <a:schemeClr val="accent6"/>
                        </a:lnRef>
                        <a:fillRef idx="1">
                          <a:schemeClr val="lt1"/>
                        </a:fillRef>
                        <a:effectRef idx="0">
                          <a:schemeClr val="accent6"/>
                        </a:effectRef>
                        <a:fontRef idx="minor">
                          <a:schemeClr val="dk1"/>
                        </a:fontRef>
                      </wps:style>
                      <wps:txbx>
                        <w:txbxContent>
                          <w:p w:rsidR="002E168E" w:rsidRPr="00EA5100" w:rsidRDefault="002E168E" w:rsidP="00CD391D">
                            <w:pPr>
                              <w:jc w:val="center"/>
                              <w:rPr>
                                <w:sz w:val="23"/>
                                <w:szCs w:val="23"/>
                              </w:rPr>
                            </w:pPr>
                            <w:r w:rsidRPr="00EA5100">
                              <w:rPr>
                                <w:sz w:val="23"/>
                                <w:szCs w:val="23"/>
                              </w:rPr>
                              <w:t xml:space="preserve">Underpinned by: Early Help – clear thresholds which are understood by all - restorative practice – ACE awareness/ trauma attuned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13" o:spid="_x0000_s1040" type="#_x0000_t69" style="position:absolute;margin-left:0;margin-top:12.3pt;width:699.75pt;height:51.6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" adj="797" fillcolor="white [3201]" strokecolor="#f79646 [3209]" strokeweight="2pt">
                <v:textbox>
                  <w:txbxContent>
                    <w:p w:rsidR="002E168E" w:rsidRPr="00EA5100" w:rsidRDefault="002E168E" w:rsidP="00CD391D">
                      <w:pPr>
                        <w:jc w:val="center"/>
                        <w:rPr>
                          <w:sz w:val="23"/>
                          <w:szCs w:val="23"/>
                        </w:rPr>
                      </w:pPr>
                      <w:r w:rsidRPr="00EA5100">
                        <w:rPr>
                          <w:sz w:val="23"/>
                          <w:szCs w:val="23"/>
                        </w:rPr>
                        <w:t xml:space="preserve">Underpinned by: Early Help – clear thresholds which are understood by all - restorative practice – ACE awareness/ trauma attuned </w:t>
                      </w:r>
                    </w:p>
                  </w:txbxContent>
                </v:textbox>
                <w10:wrap anchorx="margin"/>
              </v:shape>
            </w:pict>
          </mc:Fallback>
        </mc:AlternateContent>
      </w:r>
      <w:r w:rsidR="005D76FB" w:rsidRPr="006145BB">
        <w:rPr>
          <w:rFonts w:cstheme="minorHAnsi"/>
          <w:noProof/>
          <w:lang w:eastAsia="en-GB"/>
        </w:rPr>
        <mc:AlternateContent>
          <mc:Choice Requires="wps">
            <w:drawing>
              <wp:anchor distT="0" distB="0" distL="114300" distR="114300" simplePos="0" relativeHeight="251659264" behindDoc="0" locked="0" layoutInCell="1" allowOverlap="1" wp14:anchorId="762630DB" wp14:editId="322D34CD">
                <wp:simplePos x="0" y="0"/>
                <wp:positionH relativeFrom="column">
                  <wp:posOffset>3295650</wp:posOffset>
                </wp:positionH>
                <wp:positionV relativeFrom="paragraph">
                  <wp:posOffset>4060825</wp:posOffset>
                </wp:positionV>
                <wp:extent cx="6096000" cy="809625"/>
                <wp:effectExtent l="57150" t="38100" r="76200" b="104775"/>
                <wp:wrapNone/>
                <wp:docPr id="9" name="Text Box 9"/>
                <wp:cNvGraphicFramePr/>
                <a:graphic xmlns:a="http://schemas.openxmlformats.org/drawingml/2006/main">
                  <a:graphicData uri="http://schemas.microsoft.com/office/word/2010/wordprocessingShape">
                    <wps:wsp>
                      <wps:cNvSpPr txBox="1"/>
                      <wps:spPr>
                        <a:xfrm>
                          <a:off x="0" y="0"/>
                          <a:ext cx="6096000" cy="809625"/>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2E168E" w:rsidRDefault="002E168E" w:rsidP="00EB1C22">
                            <w:pPr>
                              <w:pStyle w:val="ListParagraph"/>
                              <w:numPr>
                                <w:ilvl w:val="0"/>
                                <w:numId w:val="1"/>
                              </w:numPr>
                              <w:spacing w:after="0" w:line="240" w:lineRule="auto"/>
                              <w:ind w:left="357" w:hanging="357"/>
                            </w:pPr>
                            <w:r>
                              <w:t xml:space="preserve">Revise the Bolton Neglect Tool kit </w:t>
                            </w:r>
                          </w:p>
                          <w:p w:rsidR="002E168E" w:rsidRDefault="002E168E" w:rsidP="00EB1C22">
                            <w:pPr>
                              <w:pStyle w:val="ListParagraph"/>
                              <w:numPr>
                                <w:ilvl w:val="0"/>
                                <w:numId w:val="1"/>
                              </w:numPr>
                              <w:spacing w:after="0" w:line="240" w:lineRule="auto"/>
                              <w:ind w:left="357" w:hanging="357"/>
                            </w:pPr>
                            <w:r>
                              <w:t>Refresh the neglect training based on the revised toolkit</w:t>
                            </w:r>
                          </w:p>
                          <w:p w:rsidR="002E168E" w:rsidRDefault="002E168E" w:rsidP="00EB1C22">
                            <w:pPr>
                              <w:pStyle w:val="ListParagraph"/>
                              <w:numPr>
                                <w:ilvl w:val="0"/>
                                <w:numId w:val="1"/>
                              </w:numPr>
                              <w:spacing w:after="0" w:line="240" w:lineRule="auto"/>
                              <w:ind w:left="357" w:hanging="357"/>
                            </w:pPr>
                            <w:r>
                              <w:t>Multi – agency neglect event to launch revised toolkit</w:t>
                            </w:r>
                          </w:p>
                          <w:p w:rsidR="002E168E" w:rsidRDefault="002E168E" w:rsidP="00EB1C22">
                            <w:pPr>
                              <w:pStyle w:val="ListParagraph"/>
                              <w:numPr>
                                <w:ilvl w:val="0"/>
                                <w:numId w:val="1"/>
                              </w:numPr>
                              <w:spacing w:after="0" w:line="240" w:lineRule="auto"/>
                              <w:ind w:left="357" w:hanging="357"/>
                            </w:pPr>
                            <w:r>
                              <w:t xml:space="preserve">Communications within the community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41" type="#_x0000_t202" style="position:absolute;margin-left:259.5pt;margin-top:319.75pt;width:480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" fillcolor="#fbcaa2 [1625]" strokecolor="#f68c36 [3049]">
                <v:fill color2="#fdefe3 [505]" rotate="t" angle="180" colors="0 #ffbe86;22938f #ffd0aa;1 #ffebdb" focus="100%" type="gradient"/>
                <v:shadow on="t" color="black" opacity="24903f" origin=",.5" offset="0,.55556mm"/>
                <v:textbox>
                  <w:txbxContent>
                    <w:p w:rsidR="002E168E" w:rsidRDefault="002E168E" w:rsidP="00EB1C22">
                      <w:pPr>
                        <w:pStyle w:val="ListParagraph"/>
                        <w:numPr>
                          <w:ilvl w:val="0"/>
                          <w:numId w:val="1"/>
                        </w:numPr>
                        <w:spacing w:after="0" w:line="240" w:lineRule="auto"/>
                        <w:ind w:left="357" w:hanging="357"/>
                      </w:pPr>
                      <w:r>
                        <w:t xml:space="preserve">Revise the Bolton Neglect Tool kit </w:t>
                      </w:r>
                    </w:p>
                    <w:p w:rsidR="002E168E" w:rsidRDefault="002E168E" w:rsidP="00EB1C22">
                      <w:pPr>
                        <w:pStyle w:val="ListParagraph"/>
                        <w:numPr>
                          <w:ilvl w:val="0"/>
                          <w:numId w:val="1"/>
                        </w:numPr>
                        <w:spacing w:after="0" w:line="240" w:lineRule="auto"/>
                        <w:ind w:left="357" w:hanging="357"/>
                      </w:pPr>
                      <w:r>
                        <w:t>Refresh the neglect training based on the revised toolkit</w:t>
                      </w:r>
                    </w:p>
                    <w:p w:rsidR="002E168E" w:rsidRDefault="002E168E" w:rsidP="00EB1C22">
                      <w:pPr>
                        <w:pStyle w:val="ListParagraph"/>
                        <w:numPr>
                          <w:ilvl w:val="0"/>
                          <w:numId w:val="1"/>
                        </w:numPr>
                        <w:spacing w:after="0" w:line="240" w:lineRule="auto"/>
                        <w:ind w:left="357" w:hanging="357"/>
                      </w:pPr>
                      <w:r>
                        <w:t>Multi – agency neglect event to launch revised toolkit</w:t>
                      </w:r>
                    </w:p>
                    <w:p w:rsidR="002E168E" w:rsidRDefault="002E168E" w:rsidP="00EB1C22">
                      <w:pPr>
                        <w:pStyle w:val="ListParagraph"/>
                        <w:numPr>
                          <w:ilvl w:val="0"/>
                          <w:numId w:val="1"/>
                        </w:numPr>
                        <w:spacing w:after="0" w:line="240" w:lineRule="auto"/>
                        <w:ind w:left="357" w:hanging="357"/>
                      </w:pPr>
                      <w:r>
                        <w:t xml:space="preserve">Communications within the community </w:t>
                      </w:r>
                    </w:p>
                  </w:txbxContent>
                </v:textbox>
              </v:shape>
            </w:pict>
          </mc:Fallback>
        </mc:AlternateContent>
      </w:r>
    </w:p>
    <w:p w:rsidR="00FF60F6" w:rsidRPr="006145BB" w:rsidRDefault="00FF60F6">
      <w:pPr>
        <w:rPr>
          <w:rFonts w:cstheme="minorHAnsi"/>
        </w:rPr>
      </w:pPr>
    </w:p>
    <w:p w:rsidR="00CB4AF0" w:rsidRDefault="00CB4AF0" w:rsidP="00FF60F6">
      <w:pPr>
        <w:autoSpaceDE w:val="0"/>
        <w:autoSpaceDN w:val="0"/>
        <w:adjustRightInd w:val="0"/>
        <w:spacing w:after="0" w:line="240" w:lineRule="auto"/>
        <w:rPr>
          <w:rFonts w:cstheme="minorHAnsi"/>
          <w:b/>
          <w:bCs/>
          <w:color w:val="E36C0A" w:themeColor="accent6" w:themeShade="BF"/>
          <w:sz w:val="28"/>
          <w:szCs w:val="28"/>
        </w:rPr>
      </w:pPr>
      <w:bookmarkStart w:id="0" w:name="_GoBack"/>
      <w:bookmarkEnd w:id="0"/>
    </w:p>
    <w:p w:rsidR="00FF60F6" w:rsidRPr="00DF7958" w:rsidRDefault="00FF60F6" w:rsidP="00FF60F6">
      <w:pPr>
        <w:autoSpaceDE w:val="0"/>
        <w:autoSpaceDN w:val="0"/>
        <w:adjustRightInd w:val="0"/>
        <w:spacing w:after="0" w:line="240" w:lineRule="auto"/>
        <w:rPr>
          <w:rFonts w:cstheme="minorHAnsi"/>
          <w:color w:val="E36C0A" w:themeColor="accent6" w:themeShade="BF"/>
          <w:sz w:val="28"/>
          <w:szCs w:val="28"/>
        </w:rPr>
      </w:pPr>
      <w:r w:rsidRPr="00DF7958">
        <w:rPr>
          <w:rFonts w:cstheme="minorHAnsi"/>
          <w:b/>
          <w:bCs/>
          <w:color w:val="E36C0A" w:themeColor="accent6" w:themeShade="BF"/>
          <w:sz w:val="28"/>
          <w:szCs w:val="28"/>
        </w:rPr>
        <w:lastRenderedPageBreak/>
        <w:t xml:space="preserve">Appendix </w:t>
      </w:r>
      <w:r w:rsidR="00DF7958" w:rsidRPr="00DF7958">
        <w:rPr>
          <w:rFonts w:cstheme="minorHAnsi"/>
          <w:b/>
          <w:bCs/>
          <w:color w:val="E36C0A" w:themeColor="accent6" w:themeShade="BF"/>
          <w:sz w:val="28"/>
          <w:szCs w:val="28"/>
        </w:rPr>
        <w:t>1</w:t>
      </w:r>
      <w:r w:rsidRPr="00DF7958">
        <w:rPr>
          <w:rFonts w:cstheme="minorHAnsi"/>
          <w:b/>
          <w:bCs/>
          <w:color w:val="E36C0A" w:themeColor="accent6" w:themeShade="BF"/>
          <w:sz w:val="28"/>
          <w:szCs w:val="28"/>
        </w:rPr>
        <w:t xml:space="preserve">: Ways in which children and young people can experience neglect </w:t>
      </w:r>
    </w:p>
    <w:p w:rsidR="00DF7958" w:rsidRPr="00DF7958" w:rsidRDefault="00DF7958" w:rsidP="00FF60F6">
      <w:pPr>
        <w:autoSpaceDE w:val="0"/>
        <w:autoSpaceDN w:val="0"/>
        <w:adjustRightInd w:val="0"/>
        <w:spacing w:after="0" w:line="240" w:lineRule="auto"/>
        <w:rPr>
          <w:rFonts w:cstheme="minorHAnsi"/>
          <w:color w:val="000000"/>
        </w:rPr>
      </w:pPr>
      <w:r w:rsidRPr="00DF7958">
        <w:rPr>
          <w:rFonts w:cstheme="minorHAnsi"/>
          <w:color w:val="000000"/>
        </w:rPr>
        <w:t>Experiences of neglect by age group; please note that the examples listed are intended to give an overview of what children may experience rather than provide an exhaustive list of ways in which neglect may present.</w:t>
      </w:r>
    </w:p>
    <w:p w:rsidR="00DF7958" w:rsidRPr="00DF7958" w:rsidRDefault="00DF7958" w:rsidP="00FF60F6">
      <w:pPr>
        <w:autoSpaceDE w:val="0"/>
        <w:autoSpaceDN w:val="0"/>
        <w:adjustRightInd w:val="0"/>
        <w:spacing w:after="0" w:line="240" w:lineRule="auto"/>
        <w:rPr>
          <w:rFonts w:cstheme="minorHAnsi"/>
          <w:color w:val="000000"/>
        </w:rPr>
      </w:pPr>
    </w:p>
    <w:tbl>
      <w:tblPr>
        <w:tblStyle w:val="LightList-Accent2"/>
        <w:tblW w:w="14459" w:type="dxa"/>
        <w:tblInd w:w="-176" w:type="dxa"/>
        <w:tblLayout w:type="fixed"/>
        <w:tblLook w:val="0000" w:firstRow="0" w:lastRow="0" w:firstColumn="0" w:lastColumn="0" w:noHBand="0" w:noVBand="0"/>
      </w:tblPr>
      <w:tblGrid>
        <w:gridCol w:w="1300"/>
        <w:gridCol w:w="1843"/>
        <w:gridCol w:w="2244"/>
        <w:gridCol w:w="2127"/>
        <w:gridCol w:w="2409"/>
        <w:gridCol w:w="2268"/>
        <w:gridCol w:w="2268"/>
      </w:tblGrid>
      <w:tr w:rsidR="00DF7958" w:rsidRPr="00DF7958" w:rsidTr="00DC720A">
        <w:trPr>
          <w:cnfStyle w:val="000000100000" w:firstRow="0" w:lastRow="0" w:firstColumn="0" w:lastColumn="0" w:oddVBand="0" w:evenVBand="0" w:oddHBand="1" w:evenHBand="0" w:firstRowFirstColumn="0" w:firstRowLastColumn="0" w:lastRowFirstColumn="0" w:lastRowLastColumn="0"/>
          <w:trHeight w:val="947"/>
        </w:trPr>
        <w:tc>
          <w:tcPr>
            <w:cnfStyle w:val="000010000000" w:firstRow="0" w:lastRow="0" w:firstColumn="0" w:lastColumn="0" w:oddVBand="1" w:evenVBand="0" w:oddHBand="0" w:evenHBand="0" w:firstRowFirstColumn="0" w:firstRowLastColumn="0" w:lastRowFirstColumn="0" w:lastRowLastColumn="0"/>
            <w:tcW w:w="1300"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Age group</w:t>
            </w:r>
          </w:p>
        </w:tc>
        <w:tc>
          <w:tcPr>
            <w:tcW w:w="1843" w:type="dxa"/>
          </w:tcPr>
          <w:p w:rsidR="00DF7958" w:rsidRPr="00DF7958" w:rsidRDefault="00DF7958" w:rsidP="004E6CA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DF7958">
              <w:rPr>
                <w:rFonts w:cstheme="minorHAnsi"/>
                <w:color w:val="000000"/>
              </w:rPr>
              <w:t>Medical</w:t>
            </w:r>
          </w:p>
        </w:tc>
        <w:tc>
          <w:tcPr>
            <w:cnfStyle w:val="000010000000" w:firstRow="0" w:lastRow="0" w:firstColumn="0" w:lastColumn="0" w:oddVBand="1" w:evenVBand="0" w:oddHBand="0" w:evenHBand="0" w:firstRowFirstColumn="0" w:firstRowLastColumn="0" w:lastRowFirstColumn="0" w:lastRowLastColumn="0"/>
            <w:tcW w:w="2244"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Nutritional </w:t>
            </w:r>
          </w:p>
        </w:tc>
        <w:tc>
          <w:tcPr>
            <w:tcW w:w="2127" w:type="dxa"/>
          </w:tcPr>
          <w:p w:rsidR="00DF7958" w:rsidRPr="00DF7958" w:rsidRDefault="00DF7958" w:rsidP="004E6CA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DF7958">
              <w:rPr>
                <w:rFonts w:cstheme="minorHAnsi"/>
                <w:color w:val="000000"/>
              </w:rPr>
              <w:t xml:space="preserve">Emotional </w:t>
            </w:r>
          </w:p>
        </w:tc>
        <w:tc>
          <w:tcPr>
            <w:cnfStyle w:val="000010000000" w:firstRow="0" w:lastRow="0" w:firstColumn="0" w:lastColumn="0" w:oddVBand="1" w:evenVBand="0" w:oddHBand="0" w:evenHBand="0" w:firstRowFirstColumn="0" w:firstRowLastColumn="0" w:lastRowFirstColumn="0" w:lastRowLastColumn="0"/>
            <w:tcW w:w="2409"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Educational </w:t>
            </w:r>
          </w:p>
        </w:tc>
        <w:tc>
          <w:tcPr>
            <w:tcW w:w="2268" w:type="dxa"/>
          </w:tcPr>
          <w:p w:rsidR="00DF7958" w:rsidRPr="00DF7958" w:rsidRDefault="00DF7958" w:rsidP="004E6CA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DF7958">
              <w:rPr>
                <w:rFonts w:cstheme="minorHAnsi"/>
                <w:color w:val="000000"/>
              </w:rPr>
              <w:t xml:space="preserve">Physical </w:t>
            </w:r>
          </w:p>
        </w:tc>
        <w:tc>
          <w:tcPr>
            <w:cnfStyle w:val="000010000000" w:firstRow="0" w:lastRow="0" w:firstColumn="0" w:lastColumn="0" w:oddVBand="1" w:evenVBand="0" w:oddHBand="0" w:evenHBand="0" w:firstRowFirstColumn="0" w:firstRowLastColumn="0" w:lastRowFirstColumn="0" w:lastRowLastColumn="0"/>
            <w:tcW w:w="2268"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Lack of supervision </w:t>
            </w:r>
          </w:p>
        </w:tc>
      </w:tr>
      <w:tr w:rsidR="00DF7958" w:rsidRPr="00DF7958" w:rsidTr="00DC720A">
        <w:trPr>
          <w:trHeight w:val="947"/>
        </w:trPr>
        <w:tc>
          <w:tcPr>
            <w:cnfStyle w:val="000010000000" w:firstRow="0" w:lastRow="0" w:firstColumn="0" w:lastColumn="0" w:oddVBand="1" w:evenVBand="0" w:oddHBand="0" w:evenHBand="0" w:firstRowFirstColumn="0" w:firstRowLastColumn="0" w:lastRowFirstColumn="0" w:lastRowLastColumn="0"/>
            <w:tcW w:w="1300"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Infancy; </w:t>
            </w:r>
          </w:p>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0-2 years </w:t>
            </w:r>
          </w:p>
        </w:tc>
        <w:tc>
          <w:tcPr>
            <w:tcW w:w="1843" w:type="dxa"/>
          </w:tcPr>
          <w:p w:rsidR="00DF7958" w:rsidRPr="00DF7958" w:rsidRDefault="00DF7958" w:rsidP="004E6CA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rPr>
            </w:pPr>
            <w:r w:rsidRPr="00DF7958">
              <w:rPr>
                <w:rFonts w:cstheme="minorHAnsi"/>
                <w:color w:val="000000"/>
              </w:rPr>
              <w:t xml:space="preserve">Includes failure to notice that a baby is unwell, and failure to seek medical treatment. Not attending routine health screening appointments may be indicative. </w:t>
            </w:r>
          </w:p>
        </w:tc>
        <w:tc>
          <w:tcPr>
            <w:cnfStyle w:val="000010000000" w:firstRow="0" w:lastRow="0" w:firstColumn="0" w:lastColumn="0" w:oddVBand="1" w:evenVBand="0" w:oddHBand="0" w:evenHBand="0" w:firstRowFirstColumn="0" w:firstRowLastColumn="0" w:lastRowFirstColumn="0" w:lastRowLastColumn="0"/>
            <w:tcW w:w="2244"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Under-nourishment leads to restricted growth and brain development. </w:t>
            </w:r>
          </w:p>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There can be a link between neglect and obesity, e.g. if parents use sweets as ‘pacifiers’. </w:t>
            </w:r>
          </w:p>
        </w:tc>
        <w:tc>
          <w:tcPr>
            <w:tcW w:w="2127" w:type="dxa"/>
          </w:tcPr>
          <w:p w:rsidR="00DF7958" w:rsidRPr="00DF7958" w:rsidRDefault="00DF7958" w:rsidP="004E6CA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rPr>
            </w:pPr>
            <w:r w:rsidRPr="00DF7958">
              <w:rPr>
                <w:rFonts w:cstheme="minorHAnsi"/>
                <w:color w:val="000000"/>
              </w:rPr>
              <w:t xml:space="preserve">Lack of stimulation can prevent babies from ‘fixing’ neural connections. Infant attachments are damaged by neglect, which makes learning skills more difficult </w:t>
            </w:r>
          </w:p>
        </w:tc>
        <w:tc>
          <w:tcPr>
            <w:cnfStyle w:val="000010000000" w:firstRow="0" w:lastRow="0" w:firstColumn="0" w:lastColumn="0" w:oddVBand="1" w:evenVBand="0" w:oddHBand="0" w:evenHBand="0" w:firstRowFirstColumn="0" w:firstRowLastColumn="0" w:lastRowFirstColumn="0" w:lastRowLastColumn="0"/>
            <w:tcW w:w="2409"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Some parts of the brain, </w:t>
            </w:r>
          </w:p>
          <w:p w:rsidR="00DF7958" w:rsidRPr="00DF7958" w:rsidRDefault="00DF7958" w:rsidP="004E6CA4">
            <w:pPr>
              <w:autoSpaceDE w:val="0"/>
              <w:autoSpaceDN w:val="0"/>
              <w:adjustRightInd w:val="0"/>
              <w:rPr>
                <w:rFonts w:cstheme="minorHAnsi"/>
                <w:color w:val="000000"/>
              </w:rPr>
            </w:pPr>
            <w:proofErr w:type="gramStart"/>
            <w:r w:rsidRPr="00DF7958">
              <w:rPr>
                <w:rFonts w:cstheme="minorHAnsi"/>
                <w:color w:val="000000"/>
              </w:rPr>
              <w:t>e.g</w:t>
            </w:r>
            <w:proofErr w:type="gramEnd"/>
            <w:r w:rsidRPr="00DF7958">
              <w:rPr>
                <w:rFonts w:cstheme="minorHAnsi"/>
                <w:color w:val="000000"/>
              </w:rPr>
              <w:t xml:space="preserve">. cortex, are dependent on experience and stimulation to develop. Language relies on reinforcement and feedback from carers. </w:t>
            </w:r>
          </w:p>
        </w:tc>
        <w:tc>
          <w:tcPr>
            <w:tcW w:w="2268" w:type="dxa"/>
          </w:tcPr>
          <w:p w:rsidR="00DF7958" w:rsidRPr="00DF7958" w:rsidRDefault="00DF7958" w:rsidP="004E6CA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rPr>
            </w:pPr>
            <w:r w:rsidRPr="00DF7958">
              <w:rPr>
                <w:rFonts w:cstheme="minorHAnsi"/>
                <w:color w:val="000000"/>
              </w:rPr>
              <w:t xml:space="preserve">Dirty home conditions may affect infant immune system; lack of changing and nappy rash; lack of encouragement may delay skill development. </w:t>
            </w:r>
          </w:p>
        </w:tc>
        <w:tc>
          <w:tcPr>
            <w:cnfStyle w:val="000010000000" w:firstRow="0" w:lastRow="0" w:firstColumn="0" w:lastColumn="0" w:oddVBand="1" w:evenVBand="0" w:oddHBand="0" w:evenHBand="0" w:firstRowFirstColumn="0" w:firstRowLastColumn="0" w:lastRowFirstColumn="0" w:lastRowLastColumn="0"/>
            <w:tcW w:w="2268"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Babies should be supervised at all times, particularly when lying on surfaces they could fall from or in the bath. If babies feel abandoned, this can affect the development of attachments. </w:t>
            </w:r>
          </w:p>
        </w:tc>
      </w:tr>
      <w:tr w:rsidR="00DF7958" w:rsidRPr="00DF7958" w:rsidTr="00DC720A">
        <w:trPr>
          <w:cnfStyle w:val="000000100000" w:firstRow="0" w:lastRow="0" w:firstColumn="0" w:lastColumn="0" w:oddVBand="0" w:evenVBand="0" w:oddHBand="1" w:evenHBand="0" w:firstRowFirstColumn="0" w:firstRowLastColumn="0" w:lastRowFirstColumn="0" w:lastRowLastColumn="0"/>
          <w:trHeight w:val="947"/>
        </w:trPr>
        <w:tc>
          <w:tcPr>
            <w:cnfStyle w:val="000010000000" w:firstRow="0" w:lastRow="0" w:firstColumn="0" w:lastColumn="0" w:oddVBand="1" w:evenVBand="0" w:oddHBand="0" w:evenHBand="0" w:firstRowFirstColumn="0" w:firstRowLastColumn="0" w:lastRowFirstColumn="0" w:lastRowLastColumn="0"/>
            <w:tcW w:w="1300"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Pre-school; </w:t>
            </w:r>
          </w:p>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2-4 years </w:t>
            </w:r>
          </w:p>
        </w:tc>
        <w:tc>
          <w:tcPr>
            <w:tcW w:w="1843" w:type="dxa"/>
          </w:tcPr>
          <w:p w:rsidR="00DF7958" w:rsidRPr="00DF7958" w:rsidRDefault="00DF7958" w:rsidP="004E6CA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DF7958">
              <w:rPr>
                <w:rFonts w:cstheme="minorHAnsi"/>
                <w:color w:val="000000"/>
              </w:rPr>
              <w:t xml:space="preserve">May include missed health and dental appointments, and failure to seek medical treatment following accidents or for routine conditions such as head lice or squints. </w:t>
            </w:r>
          </w:p>
        </w:tc>
        <w:tc>
          <w:tcPr>
            <w:cnfStyle w:val="000010000000" w:firstRow="0" w:lastRow="0" w:firstColumn="0" w:lastColumn="0" w:oddVBand="1" w:evenVBand="0" w:oddHBand="0" w:evenHBand="0" w:firstRowFirstColumn="0" w:firstRowLastColumn="0" w:lastRowFirstColumn="0" w:lastRowLastColumn="0"/>
            <w:tcW w:w="2244"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Not eating 1200 – 1500 calories per day, and/or unregulated amounts of fat and sugar in the diet, which can lead to heart pro</w:t>
            </w:r>
            <w:r w:rsidR="00080FC6">
              <w:rPr>
                <w:rFonts w:cstheme="minorHAnsi"/>
                <w:color w:val="000000"/>
              </w:rPr>
              <w:t>blems, obesity and tooth decay</w:t>
            </w:r>
          </w:p>
        </w:tc>
        <w:tc>
          <w:tcPr>
            <w:tcW w:w="2127" w:type="dxa"/>
          </w:tcPr>
          <w:p w:rsidR="00DF7958" w:rsidRPr="00DF7958" w:rsidRDefault="00DF7958" w:rsidP="004E6CA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DF7958">
              <w:rPr>
                <w:rFonts w:cstheme="minorHAnsi"/>
                <w:color w:val="000000"/>
              </w:rPr>
              <w:t xml:space="preserve">Neglected children without a secure attachment may experience difficulties playing with their peers, sharing feelings and thoughts, coping with frustration and developing empathy. </w:t>
            </w:r>
          </w:p>
        </w:tc>
        <w:tc>
          <w:tcPr>
            <w:cnfStyle w:val="000010000000" w:firstRow="0" w:lastRow="0" w:firstColumn="0" w:lastColumn="0" w:oddVBand="1" w:evenVBand="0" w:oddHBand="0" w:evenHBand="0" w:firstRowFirstColumn="0" w:firstRowLastColumn="0" w:lastRowFirstColumn="0" w:lastRowLastColumn="0"/>
            <w:tcW w:w="2409"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Neglect can be a significant factor in delaying a child’s language development </w:t>
            </w:r>
          </w:p>
          <w:p w:rsidR="00DF7958" w:rsidRPr="00DF7958" w:rsidRDefault="00DF7958" w:rsidP="004E6CA4">
            <w:pPr>
              <w:autoSpaceDE w:val="0"/>
              <w:autoSpaceDN w:val="0"/>
              <w:adjustRightInd w:val="0"/>
              <w:rPr>
                <w:rFonts w:cstheme="minorHAnsi"/>
                <w:color w:val="000000"/>
              </w:rPr>
            </w:pPr>
            <w:proofErr w:type="gramStart"/>
            <w:r w:rsidRPr="00DF7958">
              <w:rPr>
                <w:rFonts w:cstheme="minorHAnsi"/>
                <w:color w:val="000000"/>
              </w:rPr>
              <w:t>e.g</w:t>
            </w:r>
            <w:proofErr w:type="gramEnd"/>
            <w:r w:rsidRPr="00DF7958">
              <w:rPr>
                <w:rFonts w:cstheme="minorHAnsi"/>
                <w:color w:val="000000"/>
              </w:rPr>
              <w:t xml:space="preserve">. through the amount and quality of interactions with carers. This delay affects their education. </w:t>
            </w:r>
          </w:p>
        </w:tc>
        <w:tc>
          <w:tcPr>
            <w:tcW w:w="2268" w:type="dxa"/>
          </w:tcPr>
          <w:p w:rsidR="00DF7958" w:rsidRPr="00DF7958" w:rsidRDefault="00DF7958" w:rsidP="004E6CA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DF7958">
              <w:rPr>
                <w:rFonts w:cstheme="minorHAnsi"/>
                <w:color w:val="000000"/>
              </w:rPr>
              <w:t xml:space="preserve">Child may present as dirty or malnourished, and living conditions may be poor. Child may not have been toilet trained, sleeping sufficiently or have adequate boundaries. </w:t>
            </w:r>
          </w:p>
        </w:tc>
        <w:tc>
          <w:tcPr>
            <w:cnfStyle w:val="000010000000" w:firstRow="0" w:lastRow="0" w:firstColumn="0" w:lastColumn="0" w:oddVBand="1" w:evenVBand="0" w:oddHBand="0" w:evenHBand="0" w:firstRowFirstColumn="0" w:firstRowLastColumn="0" w:lastRowFirstColumn="0" w:lastRowLastColumn="0"/>
            <w:tcW w:w="2268"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Home may lack safety devices e.g. stair gates, dangerous items such as drugs or knives may be within reach, child may not have appropriate car </w:t>
            </w:r>
            <w:proofErr w:type="gramStart"/>
            <w:r w:rsidRPr="00DF7958">
              <w:rPr>
                <w:rFonts w:cstheme="minorHAnsi"/>
                <w:color w:val="000000"/>
              </w:rPr>
              <w:t>seat,</w:t>
            </w:r>
            <w:proofErr w:type="gramEnd"/>
            <w:r w:rsidRPr="00DF7958">
              <w:rPr>
                <w:rFonts w:cstheme="minorHAnsi"/>
                <w:color w:val="000000"/>
              </w:rPr>
              <w:t xml:space="preserve"> child may be left home alone. </w:t>
            </w:r>
          </w:p>
        </w:tc>
      </w:tr>
      <w:tr w:rsidR="00DF7958" w:rsidRPr="00DF7958" w:rsidTr="00DC720A">
        <w:trPr>
          <w:trHeight w:val="947"/>
        </w:trPr>
        <w:tc>
          <w:tcPr>
            <w:cnfStyle w:val="000010000000" w:firstRow="0" w:lastRow="0" w:firstColumn="0" w:lastColumn="0" w:oddVBand="1" w:evenVBand="0" w:oddHBand="0" w:evenHBand="0" w:firstRowFirstColumn="0" w:firstRowLastColumn="0" w:lastRowFirstColumn="0" w:lastRowLastColumn="0"/>
            <w:tcW w:w="1300"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lastRenderedPageBreak/>
              <w:t xml:space="preserve">Primary; </w:t>
            </w:r>
          </w:p>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5-11 years </w:t>
            </w:r>
          </w:p>
        </w:tc>
        <w:tc>
          <w:tcPr>
            <w:tcW w:w="1843" w:type="dxa"/>
          </w:tcPr>
          <w:p w:rsidR="00DF7958" w:rsidRPr="00DF7958" w:rsidRDefault="00DF7958" w:rsidP="004E6CA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rPr>
            </w:pPr>
            <w:r w:rsidRPr="00DF7958">
              <w:rPr>
                <w:rFonts w:cstheme="minorHAnsi"/>
                <w:color w:val="000000"/>
              </w:rPr>
              <w:t xml:space="preserve">Children may have more infections and illnesses than their peers due to poor treatment, or lack of prevention e.g. through hand washing, good diet or adequate sleep. </w:t>
            </w:r>
          </w:p>
        </w:tc>
        <w:tc>
          <w:tcPr>
            <w:cnfStyle w:val="000010000000" w:firstRow="0" w:lastRow="0" w:firstColumn="0" w:lastColumn="0" w:oddVBand="1" w:evenVBand="0" w:oddHBand="0" w:evenHBand="0" w:firstRowFirstColumn="0" w:firstRowLastColumn="0" w:lastRowFirstColumn="0" w:lastRowLastColumn="0"/>
            <w:tcW w:w="2244"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Food isn’t provided consistently, leading to unregulated diets of biscuits and sweets. </w:t>
            </w:r>
          </w:p>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Concerns should not just focus on weight; children of normal weight could still have unhealthy diets. </w:t>
            </w:r>
          </w:p>
        </w:tc>
        <w:tc>
          <w:tcPr>
            <w:tcW w:w="2127" w:type="dxa"/>
          </w:tcPr>
          <w:p w:rsidR="00DF7958" w:rsidRPr="00DF7958" w:rsidRDefault="00DF7958" w:rsidP="004E6CA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rPr>
            </w:pPr>
            <w:r w:rsidRPr="00DF7958">
              <w:rPr>
                <w:rFonts w:cstheme="minorHAnsi"/>
                <w:color w:val="000000"/>
              </w:rPr>
              <w:t xml:space="preserve">Insecure attachment styles can lead to children having difficulties forming relationships, and may express their frustration at not having friends through disruptive behaviour. </w:t>
            </w:r>
          </w:p>
        </w:tc>
        <w:tc>
          <w:tcPr>
            <w:cnfStyle w:val="000010000000" w:firstRow="0" w:lastRow="0" w:firstColumn="0" w:lastColumn="0" w:oddVBand="1" w:evenVBand="0" w:oddHBand="0" w:evenHBand="0" w:firstRowFirstColumn="0" w:firstRowLastColumn="0" w:lastRowFirstColumn="0" w:lastRowLastColumn="0"/>
            <w:tcW w:w="2409"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Neglected children can experience a number of disadvantages at school, including low educational aspirations, lack of encouragement for learning and language stimulation. </w:t>
            </w:r>
          </w:p>
        </w:tc>
        <w:tc>
          <w:tcPr>
            <w:tcW w:w="2268" w:type="dxa"/>
          </w:tcPr>
          <w:p w:rsidR="00DF7958" w:rsidRPr="00DF7958" w:rsidRDefault="00DF7958" w:rsidP="004E6CA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color w:val="000000"/>
              </w:rPr>
            </w:pPr>
            <w:r w:rsidRPr="00DF7958">
              <w:rPr>
                <w:rFonts w:cstheme="minorHAnsi"/>
                <w:color w:val="000000"/>
              </w:rPr>
              <w:t xml:space="preserve">Ill-fitting, inadequate or dirty clothing, poor personal hygiene, lack of sleep, lack of routines or boundaries which can lead to frustration with school rules and boundaries. </w:t>
            </w:r>
          </w:p>
        </w:tc>
        <w:tc>
          <w:tcPr>
            <w:cnfStyle w:val="000010000000" w:firstRow="0" w:lastRow="0" w:firstColumn="0" w:lastColumn="0" w:oddVBand="1" w:evenVBand="0" w:oddHBand="0" w:evenHBand="0" w:firstRowFirstColumn="0" w:firstRowLastColumn="0" w:lastRowFirstColumn="0" w:lastRowLastColumn="0"/>
            <w:tcW w:w="2268"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Primary school children may be left home alone after school, or expected to supervise younger children. They may be left to play outside alone or to cook meals without supervision. </w:t>
            </w:r>
          </w:p>
        </w:tc>
      </w:tr>
      <w:tr w:rsidR="00DF7958" w:rsidRPr="00DF7958" w:rsidTr="00DC720A">
        <w:trPr>
          <w:cnfStyle w:val="000000100000" w:firstRow="0" w:lastRow="0" w:firstColumn="0" w:lastColumn="0" w:oddVBand="0" w:evenVBand="0" w:oddHBand="1" w:evenHBand="0" w:firstRowFirstColumn="0" w:firstRowLastColumn="0" w:lastRowFirstColumn="0" w:lastRowLastColumn="0"/>
          <w:trHeight w:val="947"/>
        </w:trPr>
        <w:tc>
          <w:tcPr>
            <w:cnfStyle w:val="000010000000" w:firstRow="0" w:lastRow="0" w:firstColumn="0" w:lastColumn="0" w:oddVBand="1" w:evenVBand="0" w:oddHBand="0" w:evenHBand="0" w:firstRowFirstColumn="0" w:firstRowLastColumn="0" w:lastRowFirstColumn="0" w:lastRowLastColumn="0"/>
            <w:tcW w:w="1300"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Adolescent; </w:t>
            </w:r>
          </w:p>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12+ years </w:t>
            </w:r>
          </w:p>
        </w:tc>
        <w:tc>
          <w:tcPr>
            <w:tcW w:w="1843" w:type="dxa"/>
          </w:tcPr>
          <w:p w:rsidR="00DF7958" w:rsidRPr="00DF7958" w:rsidRDefault="00DF7958" w:rsidP="004E6CA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DF7958">
              <w:rPr>
                <w:rFonts w:cstheme="minorHAnsi"/>
                <w:color w:val="000000"/>
              </w:rPr>
              <w:t xml:space="preserve">Poor self-esteem and recklessness can lead to ignoring or enduring health problems rather than accessing services. There may also be risk- taking behaviour e.g. in sexual activity. </w:t>
            </w:r>
          </w:p>
        </w:tc>
        <w:tc>
          <w:tcPr>
            <w:cnfStyle w:val="000010000000" w:firstRow="0" w:lastRow="0" w:firstColumn="0" w:lastColumn="0" w:oddVBand="1" w:evenVBand="0" w:oddHBand="0" w:evenHBand="0" w:firstRowFirstColumn="0" w:firstRowLastColumn="0" w:lastRowFirstColumn="0" w:lastRowLastColumn="0"/>
            <w:tcW w:w="2244"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Adolescents may be able to find food, but lack of nutritious food and limited cooking experience can lead them to unhealthy snacks, which affects both health and educational outcomes. </w:t>
            </w:r>
          </w:p>
        </w:tc>
        <w:tc>
          <w:tcPr>
            <w:tcW w:w="2127" w:type="dxa"/>
          </w:tcPr>
          <w:p w:rsidR="00DF7958" w:rsidRPr="00DF7958" w:rsidRDefault="00DF7958" w:rsidP="004E6CA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DF7958">
              <w:rPr>
                <w:rFonts w:cstheme="minorHAnsi"/>
                <w:color w:val="000000"/>
              </w:rPr>
              <w:t xml:space="preserve">Peer groups and independence are important at this age; young people who are isolated by neglect (e.g. through poor hygiene) will struggle. Conflict with carers may also increase. </w:t>
            </w:r>
          </w:p>
        </w:tc>
        <w:tc>
          <w:tcPr>
            <w:cnfStyle w:val="000010000000" w:firstRow="0" w:lastRow="0" w:firstColumn="0" w:lastColumn="0" w:oddVBand="1" w:evenVBand="0" w:oddHBand="0" w:evenHBand="0" w:firstRowFirstColumn="0" w:firstRowLastColumn="0" w:lastRowFirstColumn="0" w:lastRowLastColumn="0"/>
            <w:tcW w:w="2409"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Likely to experience cognitive impairment e.g. in managing emotion, challenging behaviour in school. Low confidence and academic failure can reinforce negative self- image. </w:t>
            </w:r>
          </w:p>
        </w:tc>
        <w:tc>
          <w:tcPr>
            <w:tcW w:w="2268" w:type="dxa"/>
          </w:tcPr>
          <w:p w:rsidR="00DF7958" w:rsidRPr="00DF7958" w:rsidRDefault="00DF7958" w:rsidP="004E6CA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DF7958">
              <w:rPr>
                <w:rFonts w:cstheme="minorHAnsi"/>
                <w:color w:val="000000"/>
              </w:rPr>
              <w:t xml:space="preserve">Adolescents’ social development is likely to be affected by their living conditions, inadequate clothing, poor hygiene and body odour. This can affect their self- esteem. </w:t>
            </w:r>
          </w:p>
        </w:tc>
        <w:tc>
          <w:tcPr>
            <w:cnfStyle w:val="000010000000" w:firstRow="0" w:lastRow="0" w:firstColumn="0" w:lastColumn="0" w:oddVBand="1" w:evenVBand="0" w:oddHBand="0" w:evenHBand="0" w:firstRowFirstColumn="0" w:firstRowLastColumn="0" w:lastRowFirstColumn="0" w:lastRowLastColumn="0"/>
            <w:tcW w:w="2268" w:type="dxa"/>
          </w:tcPr>
          <w:p w:rsidR="00DF7958" w:rsidRPr="00DF7958" w:rsidRDefault="00DF7958" w:rsidP="004E6CA4">
            <w:pPr>
              <w:autoSpaceDE w:val="0"/>
              <w:autoSpaceDN w:val="0"/>
              <w:adjustRightInd w:val="0"/>
              <w:rPr>
                <w:rFonts w:cstheme="minorHAnsi"/>
                <w:color w:val="000000"/>
              </w:rPr>
            </w:pPr>
            <w:r w:rsidRPr="00DF7958">
              <w:rPr>
                <w:rFonts w:cstheme="minorHAnsi"/>
                <w:color w:val="000000"/>
              </w:rPr>
              <w:t xml:space="preserve">Neglected adolescents may stay out all night with carers not aware of their whereabouts, which can lead to opportunities for risk-taking behaviours that can result in serious injury. </w:t>
            </w:r>
          </w:p>
        </w:tc>
      </w:tr>
    </w:tbl>
    <w:p w:rsidR="00DF7958" w:rsidRPr="00DF7958" w:rsidRDefault="00DF7958" w:rsidP="00DF7958">
      <w:pPr>
        <w:autoSpaceDE w:val="0"/>
        <w:autoSpaceDN w:val="0"/>
        <w:adjustRightInd w:val="0"/>
        <w:spacing w:after="0" w:line="240" w:lineRule="auto"/>
        <w:rPr>
          <w:rFonts w:cstheme="minorHAnsi"/>
          <w:color w:val="000000"/>
        </w:rPr>
      </w:pPr>
      <w:r w:rsidRPr="00DF7958">
        <w:rPr>
          <w:rFonts w:cstheme="minorHAnsi"/>
          <w:color w:val="000000"/>
        </w:rPr>
        <w:t xml:space="preserve">(Source: Community Care Inform Research Resource, Horwath) </w:t>
      </w:r>
    </w:p>
    <w:p w:rsidR="00281862" w:rsidRPr="00DF7958" w:rsidRDefault="00281862" w:rsidP="002D4199">
      <w:pPr>
        <w:rPr>
          <w:rFonts w:cstheme="minorHAnsi"/>
        </w:rPr>
      </w:pPr>
    </w:p>
    <w:sectPr w:rsidR="00281862" w:rsidRPr="00DF7958" w:rsidSect="00AB39E7">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D50" w:rsidRDefault="00086D50" w:rsidP="001D5897">
      <w:pPr>
        <w:spacing w:after="0" w:line="240" w:lineRule="auto"/>
      </w:pPr>
      <w:r>
        <w:separator/>
      </w:r>
    </w:p>
  </w:endnote>
  <w:endnote w:type="continuationSeparator" w:id="0">
    <w:p w:rsidR="00086D50" w:rsidRDefault="00086D50" w:rsidP="001D5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s721BT-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319170"/>
      <w:docPartObj>
        <w:docPartGallery w:val="Page Numbers (Bottom of Page)"/>
        <w:docPartUnique/>
      </w:docPartObj>
    </w:sdtPr>
    <w:sdtEndPr>
      <w:rPr>
        <w:noProof/>
      </w:rPr>
    </w:sdtEndPr>
    <w:sdtContent>
      <w:p w:rsidR="002E168E" w:rsidRDefault="002E168E">
        <w:pPr>
          <w:pStyle w:val="Footer"/>
        </w:pPr>
        <w:r>
          <w:fldChar w:fldCharType="begin"/>
        </w:r>
        <w:r>
          <w:instrText xml:space="preserve"> PAGE   \* MERGEFORMAT </w:instrText>
        </w:r>
        <w:r>
          <w:fldChar w:fldCharType="separate"/>
        </w:r>
        <w:r w:rsidR="007457BE">
          <w:rPr>
            <w:noProof/>
          </w:rPr>
          <w:t>13</w:t>
        </w:r>
        <w:r>
          <w:rPr>
            <w:noProof/>
          </w:rPr>
          <w:fldChar w:fldCharType="end"/>
        </w:r>
      </w:p>
    </w:sdtContent>
  </w:sdt>
  <w:p w:rsidR="002E168E" w:rsidRDefault="002E16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D50" w:rsidRDefault="00086D50" w:rsidP="001D5897">
      <w:pPr>
        <w:spacing w:after="0" w:line="240" w:lineRule="auto"/>
      </w:pPr>
      <w:r>
        <w:separator/>
      </w:r>
    </w:p>
  </w:footnote>
  <w:footnote w:type="continuationSeparator" w:id="0">
    <w:p w:rsidR="00086D50" w:rsidRDefault="00086D50" w:rsidP="001D5897">
      <w:pPr>
        <w:spacing w:after="0" w:line="240" w:lineRule="auto"/>
      </w:pPr>
      <w:r>
        <w:continuationSeparator/>
      </w:r>
    </w:p>
  </w:footnote>
  <w:footnote w:id="1">
    <w:p w:rsidR="002E168E" w:rsidRPr="00BF2EE7" w:rsidRDefault="002E168E" w:rsidP="00AC2839">
      <w:pPr>
        <w:pStyle w:val="Default"/>
        <w:rPr>
          <w:rFonts w:cstheme="minorHAnsi"/>
          <w:sz w:val="16"/>
          <w:szCs w:val="16"/>
        </w:rPr>
      </w:pPr>
      <w:r w:rsidRPr="00BF2EE7">
        <w:rPr>
          <w:rStyle w:val="FootnoteReference"/>
          <w:sz w:val="16"/>
          <w:szCs w:val="16"/>
        </w:rPr>
        <w:footnoteRef/>
      </w:r>
      <w:r w:rsidRPr="00BF2EE7">
        <w:rPr>
          <w:sz w:val="16"/>
          <w:szCs w:val="16"/>
        </w:rPr>
        <w:t xml:space="preserve"> </w:t>
      </w:r>
      <w:proofErr w:type="gramStart"/>
      <w:r w:rsidRPr="00BF2EE7">
        <w:rPr>
          <w:rFonts w:cstheme="minorHAnsi"/>
          <w:sz w:val="16"/>
          <w:szCs w:val="16"/>
        </w:rPr>
        <w:t xml:space="preserve">HM Government (2018) </w:t>
      </w:r>
      <w:r w:rsidRPr="00BF2EE7">
        <w:rPr>
          <w:rFonts w:cstheme="minorHAnsi"/>
          <w:b/>
          <w:bCs/>
          <w:sz w:val="16"/>
          <w:szCs w:val="16"/>
        </w:rPr>
        <w:t>Working Together to Safeguard Children.</w:t>
      </w:r>
      <w:proofErr w:type="gramEnd"/>
      <w:r w:rsidRPr="00BF2EE7">
        <w:rPr>
          <w:rFonts w:cstheme="minorHAnsi"/>
          <w:bCs/>
          <w:sz w:val="16"/>
          <w:szCs w:val="16"/>
        </w:rPr>
        <w:t xml:space="preserve"> A guide to inter-agency working to safeguard and promote the welfare of children</w:t>
      </w:r>
    </w:p>
    <w:p w:rsidR="002E168E" w:rsidRDefault="002E168E">
      <w:pPr>
        <w:pStyle w:val="FootnoteText"/>
      </w:pPr>
    </w:p>
  </w:footnote>
  <w:footnote w:id="2">
    <w:p w:rsidR="00BF2EE7" w:rsidRPr="00BF2EE7" w:rsidRDefault="00BF2EE7" w:rsidP="00BF2EE7">
      <w:pPr>
        <w:pStyle w:val="FootnoteText"/>
        <w:rPr>
          <w:sz w:val="16"/>
          <w:szCs w:val="16"/>
        </w:rPr>
      </w:pPr>
      <w:r w:rsidRPr="00BF2EE7">
        <w:rPr>
          <w:rStyle w:val="FootnoteReference"/>
          <w:sz w:val="16"/>
          <w:szCs w:val="16"/>
        </w:rPr>
        <w:footnoteRef/>
      </w:r>
      <w:r w:rsidRPr="00BF2EE7">
        <w:rPr>
          <w:sz w:val="16"/>
          <w:szCs w:val="16"/>
        </w:rPr>
        <w:t xml:space="preserve"> </w:t>
      </w:r>
      <w:proofErr w:type="spellStart"/>
      <w:r w:rsidRPr="00BF2EE7">
        <w:rPr>
          <w:sz w:val="16"/>
          <w:szCs w:val="16"/>
        </w:rPr>
        <w:t>Horwarth</w:t>
      </w:r>
      <w:proofErr w:type="spellEnd"/>
      <w:r w:rsidRPr="00BF2EE7">
        <w:rPr>
          <w:sz w:val="16"/>
          <w:szCs w:val="16"/>
        </w:rPr>
        <w:t xml:space="preserve"> J (2007) </w:t>
      </w:r>
      <w:r w:rsidRPr="00BF2EE7">
        <w:rPr>
          <w:rFonts w:cs="Arial"/>
          <w:color w:val="2A2A2A"/>
          <w:sz w:val="16"/>
          <w:szCs w:val="16"/>
          <w:lang w:val="en"/>
        </w:rPr>
        <w:t xml:space="preserve">Child Neglect: Identification and Assessment, Jan Horwath, </w:t>
      </w:r>
      <w:r w:rsidRPr="00BF2EE7">
        <w:rPr>
          <w:rStyle w:val="Emphasis"/>
          <w:rFonts w:cs="Arial"/>
          <w:color w:val="2A2A2A"/>
          <w:sz w:val="16"/>
          <w:szCs w:val="16"/>
          <w:lang w:val="en"/>
        </w:rPr>
        <w:t xml:space="preserve">Basingstoke, Palgrave Macmillan, Cited in many documents </w:t>
      </w:r>
    </w:p>
  </w:footnote>
  <w:footnote w:id="3">
    <w:p w:rsidR="00BF2EE7" w:rsidRPr="00BF2EE7" w:rsidRDefault="00BF2EE7" w:rsidP="00BF2EE7">
      <w:pPr>
        <w:pStyle w:val="FootnoteText"/>
        <w:rPr>
          <w:sz w:val="16"/>
          <w:szCs w:val="16"/>
        </w:rPr>
      </w:pPr>
      <w:r w:rsidRPr="00BF2EE7">
        <w:rPr>
          <w:rStyle w:val="FootnoteReference"/>
          <w:sz w:val="16"/>
          <w:szCs w:val="16"/>
        </w:rPr>
        <w:footnoteRef/>
      </w:r>
      <w:r w:rsidRPr="00BF2EE7">
        <w:rPr>
          <w:sz w:val="16"/>
          <w:szCs w:val="16"/>
        </w:rPr>
        <w:t xml:space="preserve"> Lancashire Multiagency Neglect Strategy 2019-2021 </w:t>
      </w:r>
      <w:hyperlink r:id="rId1" w:history="1">
        <w:r w:rsidRPr="00BF2EE7">
          <w:rPr>
            <w:rStyle w:val="Hyperlink"/>
            <w:sz w:val="16"/>
            <w:szCs w:val="16"/>
          </w:rPr>
          <w:t>http://www.lancashiresafeguarding.org.uk/news/neglect-strategy.aspx</w:t>
        </w:r>
      </w:hyperlink>
      <w:r w:rsidRPr="00BF2EE7">
        <w:rPr>
          <w:sz w:val="16"/>
          <w:szCs w:val="16"/>
        </w:rPr>
        <w:t xml:space="preserve"> </w:t>
      </w:r>
    </w:p>
  </w:footnote>
  <w:footnote w:id="4">
    <w:p w:rsidR="002E168E" w:rsidRPr="00BF2EE7" w:rsidRDefault="002E168E" w:rsidP="005849EF">
      <w:pPr>
        <w:pStyle w:val="Default"/>
        <w:rPr>
          <w:rFonts w:asciiTheme="minorHAnsi" w:hAnsiTheme="minorHAnsi"/>
          <w:sz w:val="16"/>
          <w:szCs w:val="16"/>
        </w:rPr>
      </w:pPr>
      <w:r w:rsidRPr="00BF2EE7">
        <w:rPr>
          <w:rStyle w:val="FootnoteReference"/>
          <w:rFonts w:asciiTheme="minorHAnsi" w:hAnsiTheme="minorHAnsi"/>
          <w:sz w:val="16"/>
          <w:szCs w:val="16"/>
        </w:rPr>
        <w:footnoteRef/>
      </w:r>
      <w:r w:rsidRPr="00BF2EE7">
        <w:rPr>
          <w:rFonts w:asciiTheme="minorHAnsi" w:hAnsiTheme="minorHAnsi"/>
          <w:sz w:val="16"/>
          <w:szCs w:val="16"/>
        </w:rPr>
        <w:t xml:space="preserve"> </w:t>
      </w:r>
      <w:r w:rsidRPr="00BF2EE7">
        <w:rPr>
          <w:rFonts w:asciiTheme="minorHAnsi" w:hAnsiTheme="minorHAnsi" w:cstheme="minorHAnsi"/>
          <w:sz w:val="16"/>
          <w:szCs w:val="16"/>
        </w:rPr>
        <w:t xml:space="preserve">DFE (2020) </w:t>
      </w:r>
      <w:r w:rsidRPr="00BF2EE7">
        <w:rPr>
          <w:rFonts w:asciiTheme="minorHAnsi" w:hAnsiTheme="minorHAnsi" w:cstheme="minorHAnsi"/>
          <w:b/>
          <w:bCs/>
          <w:sz w:val="16"/>
          <w:szCs w:val="16"/>
        </w:rPr>
        <w:t xml:space="preserve">Complexity and challenge: a triennial analysis of SCRs 2014-2017. </w:t>
      </w:r>
      <w:r w:rsidRPr="00BF2EE7">
        <w:rPr>
          <w:rFonts w:asciiTheme="minorHAnsi" w:hAnsiTheme="minorHAnsi" w:cstheme="minorHAnsi"/>
          <w:bCs/>
          <w:sz w:val="16"/>
          <w:szCs w:val="16"/>
        </w:rPr>
        <w:t xml:space="preserve">Brandon et al </w:t>
      </w:r>
    </w:p>
  </w:footnote>
  <w:footnote w:id="5">
    <w:p w:rsidR="002E168E" w:rsidRPr="00BF2EE7" w:rsidRDefault="002E168E">
      <w:pPr>
        <w:pStyle w:val="FootnoteText"/>
        <w:rPr>
          <w:sz w:val="16"/>
          <w:szCs w:val="16"/>
        </w:rPr>
      </w:pPr>
      <w:r w:rsidRPr="00BF2EE7">
        <w:rPr>
          <w:rStyle w:val="FootnoteReference"/>
          <w:sz w:val="16"/>
          <w:szCs w:val="16"/>
        </w:rPr>
        <w:footnoteRef/>
      </w:r>
      <w:r w:rsidRPr="00BF2EE7">
        <w:rPr>
          <w:sz w:val="16"/>
          <w:szCs w:val="16"/>
        </w:rPr>
        <w:t xml:space="preserve"> Ellis W and Dietz W (2017) </w:t>
      </w:r>
      <w:r w:rsidRPr="00BF2EE7">
        <w:rPr>
          <w:sz w:val="16"/>
          <w:szCs w:val="16"/>
          <w:lang w:val="en"/>
        </w:rPr>
        <w:t>A New Framework for Addressing Adverse Childhood and Community Experiences: The Building Community Resilience Model.</w:t>
      </w:r>
    </w:p>
  </w:footnote>
  <w:footnote w:id="6">
    <w:p w:rsidR="002E168E" w:rsidRPr="00AA2191" w:rsidRDefault="002E168E">
      <w:pPr>
        <w:pStyle w:val="FootnoteText"/>
        <w:rPr>
          <w:sz w:val="16"/>
          <w:szCs w:val="16"/>
        </w:rPr>
      </w:pPr>
      <w:r w:rsidRPr="00AA2191">
        <w:rPr>
          <w:rStyle w:val="FootnoteReference"/>
          <w:sz w:val="16"/>
          <w:szCs w:val="16"/>
        </w:rPr>
        <w:footnoteRef/>
      </w:r>
      <w:r w:rsidRPr="00AA2191">
        <w:rPr>
          <w:sz w:val="16"/>
          <w:szCs w:val="16"/>
        </w:rPr>
        <w:t xml:space="preserve"> University of Sterling (2013) Action on Neglect – A Resource Pack </w:t>
      </w:r>
      <w:hyperlink r:id="rId2" w:history="1">
        <w:r w:rsidRPr="00AA2191">
          <w:rPr>
            <w:rStyle w:val="Hyperlink"/>
            <w:sz w:val="16"/>
            <w:szCs w:val="16"/>
          </w:rPr>
          <w:t>https://www.stir.ac.uk/media/schools/appliedsocialscience/Action%20on%20Neglect.pdf</w:t>
        </w:r>
      </w:hyperlink>
      <w:r w:rsidRPr="00AA2191">
        <w:rPr>
          <w:sz w:val="16"/>
          <w:szCs w:val="16"/>
        </w:rPr>
        <w:t xml:space="preserve"> </w:t>
      </w:r>
    </w:p>
  </w:footnote>
  <w:footnote w:id="7">
    <w:p w:rsidR="002E168E" w:rsidRDefault="002E168E">
      <w:pPr>
        <w:pStyle w:val="FootnoteText"/>
      </w:pPr>
      <w:r>
        <w:rPr>
          <w:rStyle w:val="FootnoteReference"/>
        </w:rPr>
        <w:footnoteRef/>
      </w:r>
      <w:r>
        <w:t xml:space="preserve"> </w:t>
      </w:r>
      <w:hyperlink r:id="rId3" w:history="1">
        <w:r w:rsidRPr="00AA2191">
          <w:rPr>
            <w:rStyle w:val="Hyperlink"/>
            <w:sz w:val="16"/>
            <w:szCs w:val="16"/>
          </w:rPr>
          <w:t>https://learning.nspcc.org.uk/research-resources/pre-2013/child-abuse-neglect-uk-today</w:t>
        </w:r>
      </w:hyperlink>
      <w:r>
        <w:t xml:space="preserve"> </w:t>
      </w:r>
    </w:p>
  </w:footnote>
  <w:footnote w:id="8">
    <w:p w:rsidR="002E168E" w:rsidRPr="00AA2191" w:rsidRDefault="002E168E">
      <w:pPr>
        <w:pStyle w:val="FootnoteText"/>
        <w:rPr>
          <w:sz w:val="16"/>
          <w:szCs w:val="16"/>
        </w:rPr>
      </w:pPr>
      <w:r w:rsidRPr="00AA2191">
        <w:rPr>
          <w:rStyle w:val="FootnoteReference"/>
          <w:sz w:val="16"/>
          <w:szCs w:val="16"/>
        </w:rPr>
        <w:footnoteRef/>
      </w:r>
      <w:r w:rsidRPr="00AA2191">
        <w:rPr>
          <w:sz w:val="16"/>
          <w:szCs w:val="16"/>
        </w:rPr>
        <w:t xml:space="preserve"> </w:t>
      </w:r>
      <w:hyperlink r:id="rId4" w:history="1">
        <w:r w:rsidRPr="00AA2191">
          <w:rPr>
            <w:rStyle w:val="Hyperlink"/>
            <w:sz w:val="16"/>
            <w:szCs w:val="16"/>
          </w:rPr>
          <w:t>https://library.nspcc.org.uk/HeritageScripts/Hapi.dll/retrieve2?SetID=EF142B52-6E01-472A-A2A0-1441BA8B03A7&amp;searchterm=manchester%20&amp;Fields=%40&amp;Media=%23&amp;Bool=AND&amp;SearchPrecision=20&amp;SortOrder=Y1&amp;Offset=10&amp;Direction=%2E&amp;Dispfmt=F&amp;Dispfmt_b=B27&amp;Dispfmt_f=F13&amp;DataSetName=LIVEDATA</w:t>
        </w:r>
      </w:hyperlink>
      <w:r w:rsidRPr="00AA2191">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68E" w:rsidRDefault="002E16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68E" w:rsidRDefault="002E16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68E" w:rsidRDefault="002E16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4887"/>
    <w:multiLevelType w:val="hybridMultilevel"/>
    <w:tmpl w:val="7146E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0B3075D"/>
    <w:multiLevelType w:val="hybridMultilevel"/>
    <w:tmpl w:val="6AF6E7A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811AE0"/>
    <w:multiLevelType w:val="hybridMultilevel"/>
    <w:tmpl w:val="69928046"/>
    <w:lvl w:ilvl="0" w:tplc="7EF0241C">
      <w:start w:val="1"/>
      <w:numFmt w:val="bullet"/>
      <w:lvlText w:val="•"/>
      <w:lvlJc w:val="left"/>
      <w:pPr>
        <w:tabs>
          <w:tab w:val="num" w:pos="720"/>
        </w:tabs>
        <w:ind w:left="720" w:hanging="360"/>
      </w:pPr>
      <w:rPr>
        <w:rFonts w:ascii="Times New Roman" w:hAnsi="Times New Roman" w:hint="default"/>
      </w:rPr>
    </w:lvl>
    <w:lvl w:ilvl="1" w:tplc="9F643E8C" w:tentative="1">
      <w:start w:val="1"/>
      <w:numFmt w:val="bullet"/>
      <w:lvlText w:val="•"/>
      <w:lvlJc w:val="left"/>
      <w:pPr>
        <w:tabs>
          <w:tab w:val="num" w:pos="1440"/>
        </w:tabs>
        <w:ind w:left="1440" w:hanging="360"/>
      </w:pPr>
      <w:rPr>
        <w:rFonts w:ascii="Times New Roman" w:hAnsi="Times New Roman" w:hint="default"/>
      </w:rPr>
    </w:lvl>
    <w:lvl w:ilvl="2" w:tplc="E67252AE" w:tentative="1">
      <w:start w:val="1"/>
      <w:numFmt w:val="bullet"/>
      <w:lvlText w:val="•"/>
      <w:lvlJc w:val="left"/>
      <w:pPr>
        <w:tabs>
          <w:tab w:val="num" w:pos="2160"/>
        </w:tabs>
        <w:ind w:left="2160" w:hanging="360"/>
      </w:pPr>
      <w:rPr>
        <w:rFonts w:ascii="Times New Roman" w:hAnsi="Times New Roman" w:hint="default"/>
      </w:rPr>
    </w:lvl>
    <w:lvl w:ilvl="3" w:tplc="62EA198E" w:tentative="1">
      <w:start w:val="1"/>
      <w:numFmt w:val="bullet"/>
      <w:lvlText w:val="•"/>
      <w:lvlJc w:val="left"/>
      <w:pPr>
        <w:tabs>
          <w:tab w:val="num" w:pos="2880"/>
        </w:tabs>
        <w:ind w:left="2880" w:hanging="360"/>
      </w:pPr>
      <w:rPr>
        <w:rFonts w:ascii="Times New Roman" w:hAnsi="Times New Roman" w:hint="default"/>
      </w:rPr>
    </w:lvl>
    <w:lvl w:ilvl="4" w:tplc="C69A983A" w:tentative="1">
      <w:start w:val="1"/>
      <w:numFmt w:val="bullet"/>
      <w:lvlText w:val="•"/>
      <w:lvlJc w:val="left"/>
      <w:pPr>
        <w:tabs>
          <w:tab w:val="num" w:pos="3600"/>
        </w:tabs>
        <w:ind w:left="3600" w:hanging="360"/>
      </w:pPr>
      <w:rPr>
        <w:rFonts w:ascii="Times New Roman" w:hAnsi="Times New Roman" w:hint="default"/>
      </w:rPr>
    </w:lvl>
    <w:lvl w:ilvl="5" w:tplc="8F32065A" w:tentative="1">
      <w:start w:val="1"/>
      <w:numFmt w:val="bullet"/>
      <w:lvlText w:val="•"/>
      <w:lvlJc w:val="left"/>
      <w:pPr>
        <w:tabs>
          <w:tab w:val="num" w:pos="4320"/>
        </w:tabs>
        <w:ind w:left="4320" w:hanging="360"/>
      </w:pPr>
      <w:rPr>
        <w:rFonts w:ascii="Times New Roman" w:hAnsi="Times New Roman" w:hint="default"/>
      </w:rPr>
    </w:lvl>
    <w:lvl w:ilvl="6" w:tplc="018EFA48" w:tentative="1">
      <w:start w:val="1"/>
      <w:numFmt w:val="bullet"/>
      <w:lvlText w:val="•"/>
      <w:lvlJc w:val="left"/>
      <w:pPr>
        <w:tabs>
          <w:tab w:val="num" w:pos="5040"/>
        </w:tabs>
        <w:ind w:left="5040" w:hanging="360"/>
      </w:pPr>
      <w:rPr>
        <w:rFonts w:ascii="Times New Roman" w:hAnsi="Times New Roman" w:hint="default"/>
      </w:rPr>
    </w:lvl>
    <w:lvl w:ilvl="7" w:tplc="49744164" w:tentative="1">
      <w:start w:val="1"/>
      <w:numFmt w:val="bullet"/>
      <w:lvlText w:val="•"/>
      <w:lvlJc w:val="left"/>
      <w:pPr>
        <w:tabs>
          <w:tab w:val="num" w:pos="5760"/>
        </w:tabs>
        <w:ind w:left="5760" w:hanging="360"/>
      </w:pPr>
      <w:rPr>
        <w:rFonts w:ascii="Times New Roman" w:hAnsi="Times New Roman" w:hint="default"/>
      </w:rPr>
    </w:lvl>
    <w:lvl w:ilvl="8" w:tplc="2AB6DB4C" w:tentative="1">
      <w:start w:val="1"/>
      <w:numFmt w:val="bullet"/>
      <w:lvlText w:val="•"/>
      <w:lvlJc w:val="left"/>
      <w:pPr>
        <w:tabs>
          <w:tab w:val="num" w:pos="6480"/>
        </w:tabs>
        <w:ind w:left="6480" w:hanging="360"/>
      </w:pPr>
      <w:rPr>
        <w:rFonts w:ascii="Times New Roman" w:hAnsi="Times New Roman" w:hint="default"/>
      </w:rPr>
    </w:lvl>
  </w:abstractNum>
  <w:abstractNum w:abstractNumId="3">
    <w:nsid w:val="102A5629"/>
    <w:multiLevelType w:val="hybridMultilevel"/>
    <w:tmpl w:val="50982B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2335877"/>
    <w:multiLevelType w:val="hybridMultilevel"/>
    <w:tmpl w:val="39909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8C16992"/>
    <w:multiLevelType w:val="hybridMultilevel"/>
    <w:tmpl w:val="35266CF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3B237E"/>
    <w:multiLevelType w:val="hybridMultilevel"/>
    <w:tmpl w:val="B0C4C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5211730"/>
    <w:multiLevelType w:val="hybridMultilevel"/>
    <w:tmpl w:val="663A38D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72873D6"/>
    <w:multiLevelType w:val="hybridMultilevel"/>
    <w:tmpl w:val="7378438C"/>
    <w:lvl w:ilvl="0" w:tplc="D360BEF4">
      <w:start w:val="1"/>
      <w:numFmt w:val="bullet"/>
      <w:lvlText w:val="•"/>
      <w:lvlJc w:val="left"/>
      <w:pPr>
        <w:tabs>
          <w:tab w:val="num" w:pos="720"/>
        </w:tabs>
        <w:ind w:left="720" w:hanging="360"/>
      </w:pPr>
      <w:rPr>
        <w:rFonts w:ascii="Times New Roman" w:hAnsi="Times New Roman" w:hint="default"/>
      </w:rPr>
    </w:lvl>
    <w:lvl w:ilvl="1" w:tplc="0DD88AAA" w:tentative="1">
      <w:start w:val="1"/>
      <w:numFmt w:val="bullet"/>
      <w:lvlText w:val="•"/>
      <w:lvlJc w:val="left"/>
      <w:pPr>
        <w:tabs>
          <w:tab w:val="num" w:pos="1440"/>
        </w:tabs>
        <w:ind w:left="1440" w:hanging="360"/>
      </w:pPr>
      <w:rPr>
        <w:rFonts w:ascii="Times New Roman" w:hAnsi="Times New Roman" w:hint="default"/>
      </w:rPr>
    </w:lvl>
    <w:lvl w:ilvl="2" w:tplc="3CD65AA6" w:tentative="1">
      <w:start w:val="1"/>
      <w:numFmt w:val="bullet"/>
      <w:lvlText w:val="•"/>
      <w:lvlJc w:val="left"/>
      <w:pPr>
        <w:tabs>
          <w:tab w:val="num" w:pos="2160"/>
        </w:tabs>
        <w:ind w:left="2160" w:hanging="360"/>
      </w:pPr>
      <w:rPr>
        <w:rFonts w:ascii="Times New Roman" w:hAnsi="Times New Roman" w:hint="default"/>
      </w:rPr>
    </w:lvl>
    <w:lvl w:ilvl="3" w:tplc="F5C07B36" w:tentative="1">
      <w:start w:val="1"/>
      <w:numFmt w:val="bullet"/>
      <w:lvlText w:val="•"/>
      <w:lvlJc w:val="left"/>
      <w:pPr>
        <w:tabs>
          <w:tab w:val="num" w:pos="2880"/>
        </w:tabs>
        <w:ind w:left="2880" w:hanging="360"/>
      </w:pPr>
      <w:rPr>
        <w:rFonts w:ascii="Times New Roman" w:hAnsi="Times New Roman" w:hint="default"/>
      </w:rPr>
    </w:lvl>
    <w:lvl w:ilvl="4" w:tplc="6D5E4B56" w:tentative="1">
      <w:start w:val="1"/>
      <w:numFmt w:val="bullet"/>
      <w:lvlText w:val="•"/>
      <w:lvlJc w:val="left"/>
      <w:pPr>
        <w:tabs>
          <w:tab w:val="num" w:pos="3600"/>
        </w:tabs>
        <w:ind w:left="3600" w:hanging="360"/>
      </w:pPr>
      <w:rPr>
        <w:rFonts w:ascii="Times New Roman" w:hAnsi="Times New Roman" w:hint="default"/>
      </w:rPr>
    </w:lvl>
    <w:lvl w:ilvl="5" w:tplc="B39E6588" w:tentative="1">
      <w:start w:val="1"/>
      <w:numFmt w:val="bullet"/>
      <w:lvlText w:val="•"/>
      <w:lvlJc w:val="left"/>
      <w:pPr>
        <w:tabs>
          <w:tab w:val="num" w:pos="4320"/>
        </w:tabs>
        <w:ind w:left="4320" w:hanging="360"/>
      </w:pPr>
      <w:rPr>
        <w:rFonts w:ascii="Times New Roman" w:hAnsi="Times New Roman" w:hint="default"/>
      </w:rPr>
    </w:lvl>
    <w:lvl w:ilvl="6" w:tplc="85429CB6" w:tentative="1">
      <w:start w:val="1"/>
      <w:numFmt w:val="bullet"/>
      <w:lvlText w:val="•"/>
      <w:lvlJc w:val="left"/>
      <w:pPr>
        <w:tabs>
          <w:tab w:val="num" w:pos="5040"/>
        </w:tabs>
        <w:ind w:left="5040" w:hanging="360"/>
      </w:pPr>
      <w:rPr>
        <w:rFonts w:ascii="Times New Roman" w:hAnsi="Times New Roman" w:hint="default"/>
      </w:rPr>
    </w:lvl>
    <w:lvl w:ilvl="7" w:tplc="5A9A1760" w:tentative="1">
      <w:start w:val="1"/>
      <w:numFmt w:val="bullet"/>
      <w:lvlText w:val="•"/>
      <w:lvlJc w:val="left"/>
      <w:pPr>
        <w:tabs>
          <w:tab w:val="num" w:pos="5760"/>
        </w:tabs>
        <w:ind w:left="5760" w:hanging="360"/>
      </w:pPr>
      <w:rPr>
        <w:rFonts w:ascii="Times New Roman" w:hAnsi="Times New Roman" w:hint="default"/>
      </w:rPr>
    </w:lvl>
    <w:lvl w:ilvl="8" w:tplc="0B529FF4" w:tentative="1">
      <w:start w:val="1"/>
      <w:numFmt w:val="bullet"/>
      <w:lvlText w:val="•"/>
      <w:lvlJc w:val="left"/>
      <w:pPr>
        <w:tabs>
          <w:tab w:val="num" w:pos="6480"/>
        </w:tabs>
        <w:ind w:left="6480" w:hanging="360"/>
      </w:pPr>
      <w:rPr>
        <w:rFonts w:ascii="Times New Roman" w:hAnsi="Times New Roman" w:hint="default"/>
      </w:rPr>
    </w:lvl>
  </w:abstractNum>
  <w:abstractNum w:abstractNumId="9">
    <w:nsid w:val="2A1E7EA6"/>
    <w:multiLevelType w:val="hybridMultilevel"/>
    <w:tmpl w:val="47AC1380"/>
    <w:lvl w:ilvl="0" w:tplc="FC8AD380">
      <w:start w:val="4"/>
      <w:numFmt w:val="bullet"/>
      <w:lvlText w:val="•"/>
      <w:lvlJc w:val="left"/>
      <w:pPr>
        <w:ind w:left="360" w:hanging="360"/>
      </w:pPr>
      <w:rPr>
        <w:rFonts w:ascii="Swiss721BT-Light" w:eastAsiaTheme="minorHAnsi" w:hAnsi="Swiss721BT-Light" w:cs="Swiss721BT-Ligh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B3A0AAE"/>
    <w:multiLevelType w:val="hybridMultilevel"/>
    <w:tmpl w:val="BC7C6722"/>
    <w:lvl w:ilvl="0" w:tplc="045A3ECC">
      <w:start w:val="1"/>
      <w:numFmt w:val="bullet"/>
      <w:lvlText w:val="•"/>
      <w:lvlJc w:val="left"/>
      <w:pPr>
        <w:tabs>
          <w:tab w:val="num" w:pos="720"/>
        </w:tabs>
        <w:ind w:left="720" w:hanging="360"/>
      </w:pPr>
      <w:rPr>
        <w:rFonts w:ascii="Times New Roman" w:hAnsi="Times New Roman" w:hint="default"/>
      </w:rPr>
    </w:lvl>
    <w:lvl w:ilvl="1" w:tplc="AAB69664" w:tentative="1">
      <w:start w:val="1"/>
      <w:numFmt w:val="bullet"/>
      <w:lvlText w:val="•"/>
      <w:lvlJc w:val="left"/>
      <w:pPr>
        <w:tabs>
          <w:tab w:val="num" w:pos="1440"/>
        </w:tabs>
        <w:ind w:left="1440" w:hanging="360"/>
      </w:pPr>
      <w:rPr>
        <w:rFonts w:ascii="Times New Roman" w:hAnsi="Times New Roman" w:hint="default"/>
      </w:rPr>
    </w:lvl>
    <w:lvl w:ilvl="2" w:tplc="F8209998" w:tentative="1">
      <w:start w:val="1"/>
      <w:numFmt w:val="bullet"/>
      <w:lvlText w:val="•"/>
      <w:lvlJc w:val="left"/>
      <w:pPr>
        <w:tabs>
          <w:tab w:val="num" w:pos="2160"/>
        </w:tabs>
        <w:ind w:left="2160" w:hanging="360"/>
      </w:pPr>
      <w:rPr>
        <w:rFonts w:ascii="Times New Roman" w:hAnsi="Times New Roman" w:hint="default"/>
      </w:rPr>
    </w:lvl>
    <w:lvl w:ilvl="3" w:tplc="EAB82B8C" w:tentative="1">
      <w:start w:val="1"/>
      <w:numFmt w:val="bullet"/>
      <w:lvlText w:val="•"/>
      <w:lvlJc w:val="left"/>
      <w:pPr>
        <w:tabs>
          <w:tab w:val="num" w:pos="2880"/>
        </w:tabs>
        <w:ind w:left="2880" w:hanging="360"/>
      </w:pPr>
      <w:rPr>
        <w:rFonts w:ascii="Times New Roman" w:hAnsi="Times New Roman" w:hint="default"/>
      </w:rPr>
    </w:lvl>
    <w:lvl w:ilvl="4" w:tplc="E72E6850" w:tentative="1">
      <w:start w:val="1"/>
      <w:numFmt w:val="bullet"/>
      <w:lvlText w:val="•"/>
      <w:lvlJc w:val="left"/>
      <w:pPr>
        <w:tabs>
          <w:tab w:val="num" w:pos="3600"/>
        </w:tabs>
        <w:ind w:left="3600" w:hanging="360"/>
      </w:pPr>
      <w:rPr>
        <w:rFonts w:ascii="Times New Roman" w:hAnsi="Times New Roman" w:hint="default"/>
      </w:rPr>
    </w:lvl>
    <w:lvl w:ilvl="5" w:tplc="33DA976A" w:tentative="1">
      <w:start w:val="1"/>
      <w:numFmt w:val="bullet"/>
      <w:lvlText w:val="•"/>
      <w:lvlJc w:val="left"/>
      <w:pPr>
        <w:tabs>
          <w:tab w:val="num" w:pos="4320"/>
        </w:tabs>
        <w:ind w:left="4320" w:hanging="360"/>
      </w:pPr>
      <w:rPr>
        <w:rFonts w:ascii="Times New Roman" w:hAnsi="Times New Roman" w:hint="default"/>
      </w:rPr>
    </w:lvl>
    <w:lvl w:ilvl="6" w:tplc="52088A26" w:tentative="1">
      <w:start w:val="1"/>
      <w:numFmt w:val="bullet"/>
      <w:lvlText w:val="•"/>
      <w:lvlJc w:val="left"/>
      <w:pPr>
        <w:tabs>
          <w:tab w:val="num" w:pos="5040"/>
        </w:tabs>
        <w:ind w:left="5040" w:hanging="360"/>
      </w:pPr>
      <w:rPr>
        <w:rFonts w:ascii="Times New Roman" w:hAnsi="Times New Roman" w:hint="default"/>
      </w:rPr>
    </w:lvl>
    <w:lvl w:ilvl="7" w:tplc="7EC016D2" w:tentative="1">
      <w:start w:val="1"/>
      <w:numFmt w:val="bullet"/>
      <w:lvlText w:val="•"/>
      <w:lvlJc w:val="left"/>
      <w:pPr>
        <w:tabs>
          <w:tab w:val="num" w:pos="5760"/>
        </w:tabs>
        <w:ind w:left="5760" w:hanging="360"/>
      </w:pPr>
      <w:rPr>
        <w:rFonts w:ascii="Times New Roman" w:hAnsi="Times New Roman" w:hint="default"/>
      </w:rPr>
    </w:lvl>
    <w:lvl w:ilvl="8" w:tplc="E3467D3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E9A07CC"/>
    <w:multiLevelType w:val="hybridMultilevel"/>
    <w:tmpl w:val="BE60F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78B19AA"/>
    <w:multiLevelType w:val="hybridMultilevel"/>
    <w:tmpl w:val="673E3F4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F5A2FC5"/>
    <w:multiLevelType w:val="multilevel"/>
    <w:tmpl w:val="B56EEB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3F5D1452"/>
    <w:multiLevelType w:val="hybridMultilevel"/>
    <w:tmpl w:val="77C8CE20"/>
    <w:lvl w:ilvl="0" w:tplc="FC8AD380">
      <w:start w:val="4"/>
      <w:numFmt w:val="bullet"/>
      <w:lvlText w:val="•"/>
      <w:lvlJc w:val="left"/>
      <w:pPr>
        <w:ind w:left="720" w:hanging="360"/>
      </w:pPr>
      <w:rPr>
        <w:rFonts w:ascii="Swiss721BT-Light" w:eastAsiaTheme="minorHAnsi" w:hAnsi="Swiss721BT-Light" w:cs="Swiss721BT-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183091F"/>
    <w:multiLevelType w:val="hybridMultilevel"/>
    <w:tmpl w:val="DE2E3A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7A667E0"/>
    <w:multiLevelType w:val="hybridMultilevel"/>
    <w:tmpl w:val="CFCC7F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nsid w:val="53E8425F"/>
    <w:multiLevelType w:val="hybridMultilevel"/>
    <w:tmpl w:val="0B7C012C"/>
    <w:lvl w:ilvl="0" w:tplc="36F25DE6">
      <w:start w:val="1"/>
      <w:numFmt w:val="bullet"/>
      <w:lvlText w:val="•"/>
      <w:lvlJc w:val="left"/>
      <w:pPr>
        <w:tabs>
          <w:tab w:val="num" w:pos="720"/>
        </w:tabs>
        <w:ind w:left="720" w:hanging="360"/>
      </w:pPr>
      <w:rPr>
        <w:rFonts w:ascii="Times New Roman" w:hAnsi="Times New Roman" w:hint="default"/>
      </w:rPr>
    </w:lvl>
    <w:lvl w:ilvl="1" w:tplc="DE96E00A" w:tentative="1">
      <w:start w:val="1"/>
      <w:numFmt w:val="bullet"/>
      <w:lvlText w:val="•"/>
      <w:lvlJc w:val="left"/>
      <w:pPr>
        <w:tabs>
          <w:tab w:val="num" w:pos="1440"/>
        </w:tabs>
        <w:ind w:left="1440" w:hanging="360"/>
      </w:pPr>
      <w:rPr>
        <w:rFonts w:ascii="Times New Roman" w:hAnsi="Times New Roman" w:hint="default"/>
      </w:rPr>
    </w:lvl>
    <w:lvl w:ilvl="2" w:tplc="65BAFBA6" w:tentative="1">
      <w:start w:val="1"/>
      <w:numFmt w:val="bullet"/>
      <w:lvlText w:val="•"/>
      <w:lvlJc w:val="left"/>
      <w:pPr>
        <w:tabs>
          <w:tab w:val="num" w:pos="2160"/>
        </w:tabs>
        <w:ind w:left="2160" w:hanging="360"/>
      </w:pPr>
      <w:rPr>
        <w:rFonts w:ascii="Times New Roman" w:hAnsi="Times New Roman" w:hint="default"/>
      </w:rPr>
    </w:lvl>
    <w:lvl w:ilvl="3" w:tplc="DB669582" w:tentative="1">
      <w:start w:val="1"/>
      <w:numFmt w:val="bullet"/>
      <w:lvlText w:val="•"/>
      <w:lvlJc w:val="left"/>
      <w:pPr>
        <w:tabs>
          <w:tab w:val="num" w:pos="2880"/>
        </w:tabs>
        <w:ind w:left="2880" w:hanging="360"/>
      </w:pPr>
      <w:rPr>
        <w:rFonts w:ascii="Times New Roman" w:hAnsi="Times New Roman" w:hint="default"/>
      </w:rPr>
    </w:lvl>
    <w:lvl w:ilvl="4" w:tplc="36CA3EA4" w:tentative="1">
      <w:start w:val="1"/>
      <w:numFmt w:val="bullet"/>
      <w:lvlText w:val="•"/>
      <w:lvlJc w:val="left"/>
      <w:pPr>
        <w:tabs>
          <w:tab w:val="num" w:pos="3600"/>
        </w:tabs>
        <w:ind w:left="3600" w:hanging="360"/>
      </w:pPr>
      <w:rPr>
        <w:rFonts w:ascii="Times New Roman" w:hAnsi="Times New Roman" w:hint="default"/>
      </w:rPr>
    </w:lvl>
    <w:lvl w:ilvl="5" w:tplc="85A0B632" w:tentative="1">
      <w:start w:val="1"/>
      <w:numFmt w:val="bullet"/>
      <w:lvlText w:val="•"/>
      <w:lvlJc w:val="left"/>
      <w:pPr>
        <w:tabs>
          <w:tab w:val="num" w:pos="4320"/>
        </w:tabs>
        <w:ind w:left="4320" w:hanging="360"/>
      </w:pPr>
      <w:rPr>
        <w:rFonts w:ascii="Times New Roman" w:hAnsi="Times New Roman" w:hint="default"/>
      </w:rPr>
    </w:lvl>
    <w:lvl w:ilvl="6" w:tplc="52A84816" w:tentative="1">
      <w:start w:val="1"/>
      <w:numFmt w:val="bullet"/>
      <w:lvlText w:val="•"/>
      <w:lvlJc w:val="left"/>
      <w:pPr>
        <w:tabs>
          <w:tab w:val="num" w:pos="5040"/>
        </w:tabs>
        <w:ind w:left="5040" w:hanging="360"/>
      </w:pPr>
      <w:rPr>
        <w:rFonts w:ascii="Times New Roman" w:hAnsi="Times New Roman" w:hint="default"/>
      </w:rPr>
    </w:lvl>
    <w:lvl w:ilvl="7" w:tplc="F6C232EA" w:tentative="1">
      <w:start w:val="1"/>
      <w:numFmt w:val="bullet"/>
      <w:lvlText w:val="•"/>
      <w:lvlJc w:val="left"/>
      <w:pPr>
        <w:tabs>
          <w:tab w:val="num" w:pos="5760"/>
        </w:tabs>
        <w:ind w:left="5760" w:hanging="360"/>
      </w:pPr>
      <w:rPr>
        <w:rFonts w:ascii="Times New Roman" w:hAnsi="Times New Roman" w:hint="default"/>
      </w:rPr>
    </w:lvl>
    <w:lvl w:ilvl="8" w:tplc="BEE2751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56C50778"/>
    <w:multiLevelType w:val="hybridMultilevel"/>
    <w:tmpl w:val="73587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9A54AEA"/>
    <w:multiLevelType w:val="hybridMultilevel"/>
    <w:tmpl w:val="6FCEB7D8"/>
    <w:lvl w:ilvl="0" w:tplc="88A82408">
      <w:start w:val="1"/>
      <w:numFmt w:val="bullet"/>
      <w:lvlText w:val="•"/>
      <w:lvlJc w:val="left"/>
      <w:pPr>
        <w:tabs>
          <w:tab w:val="num" w:pos="720"/>
        </w:tabs>
        <w:ind w:left="720" w:hanging="360"/>
      </w:pPr>
      <w:rPr>
        <w:rFonts w:ascii="Times New Roman" w:hAnsi="Times New Roman" w:hint="default"/>
      </w:rPr>
    </w:lvl>
    <w:lvl w:ilvl="1" w:tplc="B9581A04" w:tentative="1">
      <w:start w:val="1"/>
      <w:numFmt w:val="bullet"/>
      <w:lvlText w:val="•"/>
      <w:lvlJc w:val="left"/>
      <w:pPr>
        <w:tabs>
          <w:tab w:val="num" w:pos="1440"/>
        </w:tabs>
        <w:ind w:left="1440" w:hanging="360"/>
      </w:pPr>
      <w:rPr>
        <w:rFonts w:ascii="Times New Roman" w:hAnsi="Times New Roman" w:hint="default"/>
      </w:rPr>
    </w:lvl>
    <w:lvl w:ilvl="2" w:tplc="8FD20D1E" w:tentative="1">
      <w:start w:val="1"/>
      <w:numFmt w:val="bullet"/>
      <w:lvlText w:val="•"/>
      <w:lvlJc w:val="left"/>
      <w:pPr>
        <w:tabs>
          <w:tab w:val="num" w:pos="2160"/>
        </w:tabs>
        <w:ind w:left="2160" w:hanging="360"/>
      </w:pPr>
      <w:rPr>
        <w:rFonts w:ascii="Times New Roman" w:hAnsi="Times New Roman" w:hint="default"/>
      </w:rPr>
    </w:lvl>
    <w:lvl w:ilvl="3" w:tplc="BE0A0D46" w:tentative="1">
      <w:start w:val="1"/>
      <w:numFmt w:val="bullet"/>
      <w:lvlText w:val="•"/>
      <w:lvlJc w:val="left"/>
      <w:pPr>
        <w:tabs>
          <w:tab w:val="num" w:pos="2880"/>
        </w:tabs>
        <w:ind w:left="2880" w:hanging="360"/>
      </w:pPr>
      <w:rPr>
        <w:rFonts w:ascii="Times New Roman" w:hAnsi="Times New Roman" w:hint="default"/>
      </w:rPr>
    </w:lvl>
    <w:lvl w:ilvl="4" w:tplc="9924881C" w:tentative="1">
      <w:start w:val="1"/>
      <w:numFmt w:val="bullet"/>
      <w:lvlText w:val="•"/>
      <w:lvlJc w:val="left"/>
      <w:pPr>
        <w:tabs>
          <w:tab w:val="num" w:pos="3600"/>
        </w:tabs>
        <w:ind w:left="3600" w:hanging="360"/>
      </w:pPr>
      <w:rPr>
        <w:rFonts w:ascii="Times New Roman" w:hAnsi="Times New Roman" w:hint="default"/>
      </w:rPr>
    </w:lvl>
    <w:lvl w:ilvl="5" w:tplc="FC80406E" w:tentative="1">
      <w:start w:val="1"/>
      <w:numFmt w:val="bullet"/>
      <w:lvlText w:val="•"/>
      <w:lvlJc w:val="left"/>
      <w:pPr>
        <w:tabs>
          <w:tab w:val="num" w:pos="4320"/>
        </w:tabs>
        <w:ind w:left="4320" w:hanging="360"/>
      </w:pPr>
      <w:rPr>
        <w:rFonts w:ascii="Times New Roman" w:hAnsi="Times New Roman" w:hint="default"/>
      </w:rPr>
    </w:lvl>
    <w:lvl w:ilvl="6" w:tplc="451CB4B4" w:tentative="1">
      <w:start w:val="1"/>
      <w:numFmt w:val="bullet"/>
      <w:lvlText w:val="•"/>
      <w:lvlJc w:val="left"/>
      <w:pPr>
        <w:tabs>
          <w:tab w:val="num" w:pos="5040"/>
        </w:tabs>
        <w:ind w:left="5040" w:hanging="360"/>
      </w:pPr>
      <w:rPr>
        <w:rFonts w:ascii="Times New Roman" w:hAnsi="Times New Roman" w:hint="default"/>
      </w:rPr>
    </w:lvl>
    <w:lvl w:ilvl="7" w:tplc="159424B6" w:tentative="1">
      <w:start w:val="1"/>
      <w:numFmt w:val="bullet"/>
      <w:lvlText w:val="•"/>
      <w:lvlJc w:val="left"/>
      <w:pPr>
        <w:tabs>
          <w:tab w:val="num" w:pos="5760"/>
        </w:tabs>
        <w:ind w:left="5760" w:hanging="360"/>
      </w:pPr>
      <w:rPr>
        <w:rFonts w:ascii="Times New Roman" w:hAnsi="Times New Roman" w:hint="default"/>
      </w:rPr>
    </w:lvl>
    <w:lvl w:ilvl="8" w:tplc="D14E291C"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D500D42"/>
    <w:multiLevelType w:val="hybridMultilevel"/>
    <w:tmpl w:val="90DCD03A"/>
    <w:lvl w:ilvl="0" w:tplc="BED8DA12">
      <w:start w:val="1"/>
      <w:numFmt w:val="bullet"/>
      <w:lvlText w:val="•"/>
      <w:lvlJc w:val="left"/>
      <w:pPr>
        <w:tabs>
          <w:tab w:val="num" w:pos="533"/>
        </w:tabs>
        <w:ind w:left="533" w:hanging="360"/>
      </w:pPr>
      <w:rPr>
        <w:rFonts w:ascii="Times New Roman" w:hAnsi="Times New Roman" w:hint="default"/>
      </w:rPr>
    </w:lvl>
    <w:lvl w:ilvl="1" w:tplc="7CB48980" w:tentative="1">
      <w:start w:val="1"/>
      <w:numFmt w:val="bullet"/>
      <w:lvlText w:val="•"/>
      <w:lvlJc w:val="left"/>
      <w:pPr>
        <w:tabs>
          <w:tab w:val="num" w:pos="1253"/>
        </w:tabs>
        <w:ind w:left="1253" w:hanging="360"/>
      </w:pPr>
      <w:rPr>
        <w:rFonts w:ascii="Times New Roman" w:hAnsi="Times New Roman" w:hint="default"/>
      </w:rPr>
    </w:lvl>
    <w:lvl w:ilvl="2" w:tplc="8C96F212" w:tentative="1">
      <w:start w:val="1"/>
      <w:numFmt w:val="bullet"/>
      <w:lvlText w:val="•"/>
      <w:lvlJc w:val="left"/>
      <w:pPr>
        <w:tabs>
          <w:tab w:val="num" w:pos="1973"/>
        </w:tabs>
        <w:ind w:left="1973" w:hanging="360"/>
      </w:pPr>
      <w:rPr>
        <w:rFonts w:ascii="Times New Roman" w:hAnsi="Times New Roman" w:hint="default"/>
      </w:rPr>
    </w:lvl>
    <w:lvl w:ilvl="3" w:tplc="4CF4953C" w:tentative="1">
      <w:start w:val="1"/>
      <w:numFmt w:val="bullet"/>
      <w:lvlText w:val="•"/>
      <w:lvlJc w:val="left"/>
      <w:pPr>
        <w:tabs>
          <w:tab w:val="num" w:pos="2693"/>
        </w:tabs>
        <w:ind w:left="2693" w:hanging="360"/>
      </w:pPr>
      <w:rPr>
        <w:rFonts w:ascii="Times New Roman" w:hAnsi="Times New Roman" w:hint="default"/>
      </w:rPr>
    </w:lvl>
    <w:lvl w:ilvl="4" w:tplc="883E29D6" w:tentative="1">
      <w:start w:val="1"/>
      <w:numFmt w:val="bullet"/>
      <w:lvlText w:val="•"/>
      <w:lvlJc w:val="left"/>
      <w:pPr>
        <w:tabs>
          <w:tab w:val="num" w:pos="3413"/>
        </w:tabs>
        <w:ind w:left="3413" w:hanging="360"/>
      </w:pPr>
      <w:rPr>
        <w:rFonts w:ascii="Times New Roman" w:hAnsi="Times New Roman" w:hint="default"/>
      </w:rPr>
    </w:lvl>
    <w:lvl w:ilvl="5" w:tplc="7BD4066A" w:tentative="1">
      <w:start w:val="1"/>
      <w:numFmt w:val="bullet"/>
      <w:lvlText w:val="•"/>
      <w:lvlJc w:val="left"/>
      <w:pPr>
        <w:tabs>
          <w:tab w:val="num" w:pos="4133"/>
        </w:tabs>
        <w:ind w:left="4133" w:hanging="360"/>
      </w:pPr>
      <w:rPr>
        <w:rFonts w:ascii="Times New Roman" w:hAnsi="Times New Roman" w:hint="default"/>
      </w:rPr>
    </w:lvl>
    <w:lvl w:ilvl="6" w:tplc="748ED520" w:tentative="1">
      <w:start w:val="1"/>
      <w:numFmt w:val="bullet"/>
      <w:lvlText w:val="•"/>
      <w:lvlJc w:val="left"/>
      <w:pPr>
        <w:tabs>
          <w:tab w:val="num" w:pos="4853"/>
        </w:tabs>
        <w:ind w:left="4853" w:hanging="360"/>
      </w:pPr>
      <w:rPr>
        <w:rFonts w:ascii="Times New Roman" w:hAnsi="Times New Roman" w:hint="default"/>
      </w:rPr>
    </w:lvl>
    <w:lvl w:ilvl="7" w:tplc="D5F806C8" w:tentative="1">
      <w:start w:val="1"/>
      <w:numFmt w:val="bullet"/>
      <w:lvlText w:val="•"/>
      <w:lvlJc w:val="left"/>
      <w:pPr>
        <w:tabs>
          <w:tab w:val="num" w:pos="5573"/>
        </w:tabs>
        <w:ind w:left="5573" w:hanging="360"/>
      </w:pPr>
      <w:rPr>
        <w:rFonts w:ascii="Times New Roman" w:hAnsi="Times New Roman" w:hint="default"/>
      </w:rPr>
    </w:lvl>
    <w:lvl w:ilvl="8" w:tplc="A112C668" w:tentative="1">
      <w:start w:val="1"/>
      <w:numFmt w:val="bullet"/>
      <w:lvlText w:val="•"/>
      <w:lvlJc w:val="left"/>
      <w:pPr>
        <w:tabs>
          <w:tab w:val="num" w:pos="6293"/>
        </w:tabs>
        <w:ind w:left="6293" w:hanging="360"/>
      </w:pPr>
      <w:rPr>
        <w:rFonts w:ascii="Times New Roman" w:hAnsi="Times New Roman" w:hint="default"/>
      </w:rPr>
    </w:lvl>
  </w:abstractNum>
  <w:abstractNum w:abstractNumId="21">
    <w:nsid w:val="5EB6369D"/>
    <w:multiLevelType w:val="hybridMultilevel"/>
    <w:tmpl w:val="CCE022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EC60D20"/>
    <w:multiLevelType w:val="hybridMultilevel"/>
    <w:tmpl w:val="5016C3A4"/>
    <w:lvl w:ilvl="0" w:tplc="FA24F096">
      <w:start w:val="1"/>
      <w:numFmt w:val="bullet"/>
      <w:lvlText w:val="•"/>
      <w:lvlJc w:val="left"/>
      <w:pPr>
        <w:tabs>
          <w:tab w:val="num" w:pos="720"/>
        </w:tabs>
        <w:ind w:left="720" w:hanging="360"/>
      </w:pPr>
      <w:rPr>
        <w:rFonts w:ascii="Times New Roman" w:hAnsi="Times New Roman" w:hint="default"/>
      </w:rPr>
    </w:lvl>
    <w:lvl w:ilvl="1" w:tplc="697C1032" w:tentative="1">
      <w:start w:val="1"/>
      <w:numFmt w:val="bullet"/>
      <w:lvlText w:val="•"/>
      <w:lvlJc w:val="left"/>
      <w:pPr>
        <w:tabs>
          <w:tab w:val="num" w:pos="1440"/>
        </w:tabs>
        <w:ind w:left="1440" w:hanging="360"/>
      </w:pPr>
      <w:rPr>
        <w:rFonts w:ascii="Times New Roman" w:hAnsi="Times New Roman" w:hint="default"/>
      </w:rPr>
    </w:lvl>
    <w:lvl w:ilvl="2" w:tplc="D1263C82" w:tentative="1">
      <w:start w:val="1"/>
      <w:numFmt w:val="bullet"/>
      <w:lvlText w:val="•"/>
      <w:lvlJc w:val="left"/>
      <w:pPr>
        <w:tabs>
          <w:tab w:val="num" w:pos="2160"/>
        </w:tabs>
        <w:ind w:left="2160" w:hanging="360"/>
      </w:pPr>
      <w:rPr>
        <w:rFonts w:ascii="Times New Roman" w:hAnsi="Times New Roman" w:hint="default"/>
      </w:rPr>
    </w:lvl>
    <w:lvl w:ilvl="3" w:tplc="C166E1C8" w:tentative="1">
      <w:start w:val="1"/>
      <w:numFmt w:val="bullet"/>
      <w:lvlText w:val="•"/>
      <w:lvlJc w:val="left"/>
      <w:pPr>
        <w:tabs>
          <w:tab w:val="num" w:pos="2880"/>
        </w:tabs>
        <w:ind w:left="2880" w:hanging="360"/>
      </w:pPr>
      <w:rPr>
        <w:rFonts w:ascii="Times New Roman" w:hAnsi="Times New Roman" w:hint="default"/>
      </w:rPr>
    </w:lvl>
    <w:lvl w:ilvl="4" w:tplc="515A803C" w:tentative="1">
      <w:start w:val="1"/>
      <w:numFmt w:val="bullet"/>
      <w:lvlText w:val="•"/>
      <w:lvlJc w:val="left"/>
      <w:pPr>
        <w:tabs>
          <w:tab w:val="num" w:pos="3600"/>
        </w:tabs>
        <w:ind w:left="3600" w:hanging="360"/>
      </w:pPr>
      <w:rPr>
        <w:rFonts w:ascii="Times New Roman" w:hAnsi="Times New Roman" w:hint="default"/>
      </w:rPr>
    </w:lvl>
    <w:lvl w:ilvl="5" w:tplc="11F2BEDE" w:tentative="1">
      <w:start w:val="1"/>
      <w:numFmt w:val="bullet"/>
      <w:lvlText w:val="•"/>
      <w:lvlJc w:val="left"/>
      <w:pPr>
        <w:tabs>
          <w:tab w:val="num" w:pos="4320"/>
        </w:tabs>
        <w:ind w:left="4320" w:hanging="360"/>
      </w:pPr>
      <w:rPr>
        <w:rFonts w:ascii="Times New Roman" w:hAnsi="Times New Roman" w:hint="default"/>
      </w:rPr>
    </w:lvl>
    <w:lvl w:ilvl="6" w:tplc="00D66F90" w:tentative="1">
      <w:start w:val="1"/>
      <w:numFmt w:val="bullet"/>
      <w:lvlText w:val="•"/>
      <w:lvlJc w:val="left"/>
      <w:pPr>
        <w:tabs>
          <w:tab w:val="num" w:pos="5040"/>
        </w:tabs>
        <w:ind w:left="5040" w:hanging="360"/>
      </w:pPr>
      <w:rPr>
        <w:rFonts w:ascii="Times New Roman" w:hAnsi="Times New Roman" w:hint="default"/>
      </w:rPr>
    </w:lvl>
    <w:lvl w:ilvl="7" w:tplc="628AD26E" w:tentative="1">
      <w:start w:val="1"/>
      <w:numFmt w:val="bullet"/>
      <w:lvlText w:val="•"/>
      <w:lvlJc w:val="left"/>
      <w:pPr>
        <w:tabs>
          <w:tab w:val="num" w:pos="5760"/>
        </w:tabs>
        <w:ind w:left="5760" w:hanging="360"/>
      </w:pPr>
      <w:rPr>
        <w:rFonts w:ascii="Times New Roman" w:hAnsi="Times New Roman" w:hint="default"/>
      </w:rPr>
    </w:lvl>
    <w:lvl w:ilvl="8" w:tplc="84C4DE8A" w:tentative="1">
      <w:start w:val="1"/>
      <w:numFmt w:val="bullet"/>
      <w:lvlText w:val="•"/>
      <w:lvlJc w:val="left"/>
      <w:pPr>
        <w:tabs>
          <w:tab w:val="num" w:pos="6480"/>
        </w:tabs>
        <w:ind w:left="6480" w:hanging="360"/>
      </w:pPr>
      <w:rPr>
        <w:rFonts w:ascii="Times New Roman" w:hAnsi="Times New Roman" w:hint="default"/>
      </w:rPr>
    </w:lvl>
  </w:abstractNum>
  <w:abstractNum w:abstractNumId="23">
    <w:nsid w:val="60735631"/>
    <w:multiLevelType w:val="hybridMultilevel"/>
    <w:tmpl w:val="C4B84934"/>
    <w:lvl w:ilvl="0" w:tplc="FC8AD380">
      <w:start w:val="4"/>
      <w:numFmt w:val="bullet"/>
      <w:lvlText w:val="•"/>
      <w:lvlJc w:val="left"/>
      <w:pPr>
        <w:ind w:left="360" w:hanging="360"/>
      </w:pPr>
      <w:rPr>
        <w:rFonts w:ascii="Swiss721BT-Light" w:eastAsiaTheme="minorHAnsi" w:hAnsi="Swiss721BT-Light" w:cs="Swiss721BT-Ligh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1CB64C9"/>
    <w:multiLevelType w:val="hybridMultilevel"/>
    <w:tmpl w:val="77CC47E8"/>
    <w:lvl w:ilvl="0" w:tplc="20B41CB8">
      <w:start w:val="1"/>
      <w:numFmt w:val="bullet"/>
      <w:lvlText w:val="•"/>
      <w:lvlJc w:val="left"/>
      <w:pPr>
        <w:tabs>
          <w:tab w:val="num" w:pos="720"/>
        </w:tabs>
        <w:ind w:left="720" w:hanging="360"/>
      </w:pPr>
      <w:rPr>
        <w:rFonts w:ascii="Times New Roman" w:hAnsi="Times New Roman" w:hint="default"/>
      </w:rPr>
    </w:lvl>
    <w:lvl w:ilvl="1" w:tplc="3F1433B6" w:tentative="1">
      <w:start w:val="1"/>
      <w:numFmt w:val="bullet"/>
      <w:lvlText w:val="•"/>
      <w:lvlJc w:val="left"/>
      <w:pPr>
        <w:tabs>
          <w:tab w:val="num" w:pos="1440"/>
        </w:tabs>
        <w:ind w:left="1440" w:hanging="360"/>
      </w:pPr>
      <w:rPr>
        <w:rFonts w:ascii="Times New Roman" w:hAnsi="Times New Roman" w:hint="default"/>
      </w:rPr>
    </w:lvl>
    <w:lvl w:ilvl="2" w:tplc="5218BDA2" w:tentative="1">
      <w:start w:val="1"/>
      <w:numFmt w:val="bullet"/>
      <w:lvlText w:val="•"/>
      <w:lvlJc w:val="left"/>
      <w:pPr>
        <w:tabs>
          <w:tab w:val="num" w:pos="2160"/>
        </w:tabs>
        <w:ind w:left="2160" w:hanging="360"/>
      </w:pPr>
      <w:rPr>
        <w:rFonts w:ascii="Times New Roman" w:hAnsi="Times New Roman" w:hint="default"/>
      </w:rPr>
    </w:lvl>
    <w:lvl w:ilvl="3" w:tplc="69ECE47A" w:tentative="1">
      <w:start w:val="1"/>
      <w:numFmt w:val="bullet"/>
      <w:lvlText w:val="•"/>
      <w:lvlJc w:val="left"/>
      <w:pPr>
        <w:tabs>
          <w:tab w:val="num" w:pos="2880"/>
        </w:tabs>
        <w:ind w:left="2880" w:hanging="360"/>
      </w:pPr>
      <w:rPr>
        <w:rFonts w:ascii="Times New Roman" w:hAnsi="Times New Roman" w:hint="default"/>
      </w:rPr>
    </w:lvl>
    <w:lvl w:ilvl="4" w:tplc="9CFA8ADA" w:tentative="1">
      <w:start w:val="1"/>
      <w:numFmt w:val="bullet"/>
      <w:lvlText w:val="•"/>
      <w:lvlJc w:val="left"/>
      <w:pPr>
        <w:tabs>
          <w:tab w:val="num" w:pos="3600"/>
        </w:tabs>
        <w:ind w:left="3600" w:hanging="360"/>
      </w:pPr>
      <w:rPr>
        <w:rFonts w:ascii="Times New Roman" w:hAnsi="Times New Roman" w:hint="default"/>
      </w:rPr>
    </w:lvl>
    <w:lvl w:ilvl="5" w:tplc="2EC4756A" w:tentative="1">
      <w:start w:val="1"/>
      <w:numFmt w:val="bullet"/>
      <w:lvlText w:val="•"/>
      <w:lvlJc w:val="left"/>
      <w:pPr>
        <w:tabs>
          <w:tab w:val="num" w:pos="4320"/>
        </w:tabs>
        <w:ind w:left="4320" w:hanging="360"/>
      </w:pPr>
      <w:rPr>
        <w:rFonts w:ascii="Times New Roman" w:hAnsi="Times New Roman" w:hint="default"/>
      </w:rPr>
    </w:lvl>
    <w:lvl w:ilvl="6" w:tplc="C7D6DC58" w:tentative="1">
      <w:start w:val="1"/>
      <w:numFmt w:val="bullet"/>
      <w:lvlText w:val="•"/>
      <w:lvlJc w:val="left"/>
      <w:pPr>
        <w:tabs>
          <w:tab w:val="num" w:pos="5040"/>
        </w:tabs>
        <w:ind w:left="5040" w:hanging="360"/>
      </w:pPr>
      <w:rPr>
        <w:rFonts w:ascii="Times New Roman" w:hAnsi="Times New Roman" w:hint="default"/>
      </w:rPr>
    </w:lvl>
    <w:lvl w:ilvl="7" w:tplc="BB2C2378" w:tentative="1">
      <w:start w:val="1"/>
      <w:numFmt w:val="bullet"/>
      <w:lvlText w:val="•"/>
      <w:lvlJc w:val="left"/>
      <w:pPr>
        <w:tabs>
          <w:tab w:val="num" w:pos="5760"/>
        </w:tabs>
        <w:ind w:left="5760" w:hanging="360"/>
      </w:pPr>
      <w:rPr>
        <w:rFonts w:ascii="Times New Roman" w:hAnsi="Times New Roman" w:hint="default"/>
      </w:rPr>
    </w:lvl>
    <w:lvl w:ilvl="8" w:tplc="050E5E0A" w:tentative="1">
      <w:start w:val="1"/>
      <w:numFmt w:val="bullet"/>
      <w:lvlText w:val="•"/>
      <w:lvlJc w:val="left"/>
      <w:pPr>
        <w:tabs>
          <w:tab w:val="num" w:pos="6480"/>
        </w:tabs>
        <w:ind w:left="6480" w:hanging="360"/>
      </w:pPr>
      <w:rPr>
        <w:rFonts w:ascii="Times New Roman" w:hAnsi="Times New Roman" w:hint="default"/>
      </w:rPr>
    </w:lvl>
  </w:abstractNum>
  <w:abstractNum w:abstractNumId="25">
    <w:nsid w:val="692D38E4"/>
    <w:multiLevelType w:val="hybridMultilevel"/>
    <w:tmpl w:val="5FEEAFE8"/>
    <w:lvl w:ilvl="0" w:tplc="F9B42ABC">
      <w:start w:val="1"/>
      <w:numFmt w:val="bullet"/>
      <w:lvlText w:val="•"/>
      <w:lvlJc w:val="left"/>
      <w:pPr>
        <w:tabs>
          <w:tab w:val="num" w:pos="720"/>
        </w:tabs>
        <w:ind w:left="720" w:hanging="360"/>
      </w:pPr>
      <w:rPr>
        <w:rFonts w:ascii="Times New Roman" w:hAnsi="Times New Roman" w:hint="default"/>
      </w:rPr>
    </w:lvl>
    <w:lvl w:ilvl="1" w:tplc="BADE5F9C" w:tentative="1">
      <w:start w:val="1"/>
      <w:numFmt w:val="bullet"/>
      <w:lvlText w:val="•"/>
      <w:lvlJc w:val="left"/>
      <w:pPr>
        <w:tabs>
          <w:tab w:val="num" w:pos="1440"/>
        </w:tabs>
        <w:ind w:left="1440" w:hanging="360"/>
      </w:pPr>
      <w:rPr>
        <w:rFonts w:ascii="Times New Roman" w:hAnsi="Times New Roman" w:hint="default"/>
      </w:rPr>
    </w:lvl>
    <w:lvl w:ilvl="2" w:tplc="69461560" w:tentative="1">
      <w:start w:val="1"/>
      <w:numFmt w:val="bullet"/>
      <w:lvlText w:val="•"/>
      <w:lvlJc w:val="left"/>
      <w:pPr>
        <w:tabs>
          <w:tab w:val="num" w:pos="2160"/>
        </w:tabs>
        <w:ind w:left="2160" w:hanging="360"/>
      </w:pPr>
      <w:rPr>
        <w:rFonts w:ascii="Times New Roman" w:hAnsi="Times New Roman" w:hint="default"/>
      </w:rPr>
    </w:lvl>
    <w:lvl w:ilvl="3" w:tplc="618A84AE" w:tentative="1">
      <w:start w:val="1"/>
      <w:numFmt w:val="bullet"/>
      <w:lvlText w:val="•"/>
      <w:lvlJc w:val="left"/>
      <w:pPr>
        <w:tabs>
          <w:tab w:val="num" w:pos="2880"/>
        </w:tabs>
        <w:ind w:left="2880" w:hanging="360"/>
      </w:pPr>
      <w:rPr>
        <w:rFonts w:ascii="Times New Roman" w:hAnsi="Times New Roman" w:hint="default"/>
      </w:rPr>
    </w:lvl>
    <w:lvl w:ilvl="4" w:tplc="71E6E97C" w:tentative="1">
      <w:start w:val="1"/>
      <w:numFmt w:val="bullet"/>
      <w:lvlText w:val="•"/>
      <w:lvlJc w:val="left"/>
      <w:pPr>
        <w:tabs>
          <w:tab w:val="num" w:pos="3600"/>
        </w:tabs>
        <w:ind w:left="3600" w:hanging="360"/>
      </w:pPr>
      <w:rPr>
        <w:rFonts w:ascii="Times New Roman" w:hAnsi="Times New Roman" w:hint="default"/>
      </w:rPr>
    </w:lvl>
    <w:lvl w:ilvl="5" w:tplc="DA629C94" w:tentative="1">
      <w:start w:val="1"/>
      <w:numFmt w:val="bullet"/>
      <w:lvlText w:val="•"/>
      <w:lvlJc w:val="left"/>
      <w:pPr>
        <w:tabs>
          <w:tab w:val="num" w:pos="4320"/>
        </w:tabs>
        <w:ind w:left="4320" w:hanging="360"/>
      </w:pPr>
      <w:rPr>
        <w:rFonts w:ascii="Times New Roman" w:hAnsi="Times New Roman" w:hint="default"/>
      </w:rPr>
    </w:lvl>
    <w:lvl w:ilvl="6" w:tplc="4C72491A" w:tentative="1">
      <w:start w:val="1"/>
      <w:numFmt w:val="bullet"/>
      <w:lvlText w:val="•"/>
      <w:lvlJc w:val="left"/>
      <w:pPr>
        <w:tabs>
          <w:tab w:val="num" w:pos="5040"/>
        </w:tabs>
        <w:ind w:left="5040" w:hanging="360"/>
      </w:pPr>
      <w:rPr>
        <w:rFonts w:ascii="Times New Roman" w:hAnsi="Times New Roman" w:hint="default"/>
      </w:rPr>
    </w:lvl>
    <w:lvl w:ilvl="7" w:tplc="B78C23DC" w:tentative="1">
      <w:start w:val="1"/>
      <w:numFmt w:val="bullet"/>
      <w:lvlText w:val="•"/>
      <w:lvlJc w:val="left"/>
      <w:pPr>
        <w:tabs>
          <w:tab w:val="num" w:pos="5760"/>
        </w:tabs>
        <w:ind w:left="5760" w:hanging="360"/>
      </w:pPr>
      <w:rPr>
        <w:rFonts w:ascii="Times New Roman" w:hAnsi="Times New Roman" w:hint="default"/>
      </w:rPr>
    </w:lvl>
    <w:lvl w:ilvl="8" w:tplc="11F0773C" w:tentative="1">
      <w:start w:val="1"/>
      <w:numFmt w:val="bullet"/>
      <w:lvlText w:val="•"/>
      <w:lvlJc w:val="left"/>
      <w:pPr>
        <w:tabs>
          <w:tab w:val="num" w:pos="6480"/>
        </w:tabs>
        <w:ind w:left="6480" w:hanging="360"/>
      </w:pPr>
      <w:rPr>
        <w:rFonts w:ascii="Times New Roman" w:hAnsi="Times New Roman" w:hint="default"/>
      </w:rPr>
    </w:lvl>
  </w:abstractNum>
  <w:abstractNum w:abstractNumId="26">
    <w:nsid w:val="6AA765FC"/>
    <w:multiLevelType w:val="hybridMultilevel"/>
    <w:tmpl w:val="8AC4FCFC"/>
    <w:lvl w:ilvl="0" w:tplc="FC8AD380">
      <w:start w:val="4"/>
      <w:numFmt w:val="bullet"/>
      <w:lvlText w:val="•"/>
      <w:lvlJc w:val="left"/>
      <w:pPr>
        <w:ind w:left="360" w:hanging="360"/>
      </w:pPr>
      <w:rPr>
        <w:rFonts w:ascii="Swiss721BT-Light" w:eastAsiaTheme="minorHAnsi" w:hAnsi="Swiss721BT-Light" w:cs="Swiss721BT-Ligh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74AB069E"/>
    <w:multiLevelType w:val="multilevel"/>
    <w:tmpl w:val="3228A7D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8">
    <w:nsid w:val="77F8343A"/>
    <w:multiLevelType w:val="hybridMultilevel"/>
    <w:tmpl w:val="BAD4F6F6"/>
    <w:lvl w:ilvl="0" w:tplc="08090001">
      <w:start w:val="1"/>
      <w:numFmt w:val="bullet"/>
      <w:lvlText w:val=""/>
      <w:lvlJc w:val="left"/>
      <w:pPr>
        <w:ind w:left="1627" w:hanging="360"/>
      </w:pPr>
      <w:rPr>
        <w:rFonts w:ascii="Symbol" w:hAnsi="Symbol"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29">
    <w:nsid w:val="7A4755D6"/>
    <w:multiLevelType w:val="hybridMultilevel"/>
    <w:tmpl w:val="85720260"/>
    <w:lvl w:ilvl="0" w:tplc="7FD813C0">
      <w:start w:val="1"/>
      <w:numFmt w:val="bullet"/>
      <w:lvlText w:val="•"/>
      <w:lvlJc w:val="left"/>
      <w:pPr>
        <w:tabs>
          <w:tab w:val="num" w:pos="720"/>
        </w:tabs>
        <w:ind w:left="720" w:hanging="360"/>
      </w:pPr>
      <w:rPr>
        <w:rFonts w:ascii="Times New Roman" w:hAnsi="Times New Roman" w:hint="default"/>
      </w:rPr>
    </w:lvl>
    <w:lvl w:ilvl="1" w:tplc="0164CEDC" w:tentative="1">
      <w:start w:val="1"/>
      <w:numFmt w:val="bullet"/>
      <w:lvlText w:val="•"/>
      <w:lvlJc w:val="left"/>
      <w:pPr>
        <w:tabs>
          <w:tab w:val="num" w:pos="1440"/>
        </w:tabs>
        <w:ind w:left="1440" w:hanging="360"/>
      </w:pPr>
      <w:rPr>
        <w:rFonts w:ascii="Times New Roman" w:hAnsi="Times New Roman" w:hint="default"/>
      </w:rPr>
    </w:lvl>
    <w:lvl w:ilvl="2" w:tplc="5BE038B8" w:tentative="1">
      <w:start w:val="1"/>
      <w:numFmt w:val="bullet"/>
      <w:lvlText w:val="•"/>
      <w:lvlJc w:val="left"/>
      <w:pPr>
        <w:tabs>
          <w:tab w:val="num" w:pos="2160"/>
        </w:tabs>
        <w:ind w:left="2160" w:hanging="360"/>
      </w:pPr>
      <w:rPr>
        <w:rFonts w:ascii="Times New Roman" w:hAnsi="Times New Roman" w:hint="default"/>
      </w:rPr>
    </w:lvl>
    <w:lvl w:ilvl="3" w:tplc="34889AA8" w:tentative="1">
      <w:start w:val="1"/>
      <w:numFmt w:val="bullet"/>
      <w:lvlText w:val="•"/>
      <w:lvlJc w:val="left"/>
      <w:pPr>
        <w:tabs>
          <w:tab w:val="num" w:pos="2880"/>
        </w:tabs>
        <w:ind w:left="2880" w:hanging="360"/>
      </w:pPr>
      <w:rPr>
        <w:rFonts w:ascii="Times New Roman" w:hAnsi="Times New Roman" w:hint="default"/>
      </w:rPr>
    </w:lvl>
    <w:lvl w:ilvl="4" w:tplc="CF3E35DA" w:tentative="1">
      <w:start w:val="1"/>
      <w:numFmt w:val="bullet"/>
      <w:lvlText w:val="•"/>
      <w:lvlJc w:val="left"/>
      <w:pPr>
        <w:tabs>
          <w:tab w:val="num" w:pos="3600"/>
        </w:tabs>
        <w:ind w:left="3600" w:hanging="360"/>
      </w:pPr>
      <w:rPr>
        <w:rFonts w:ascii="Times New Roman" w:hAnsi="Times New Roman" w:hint="default"/>
      </w:rPr>
    </w:lvl>
    <w:lvl w:ilvl="5" w:tplc="658AC3F8" w:tentative="1">
      <w:start w:val="1"/>
      <w:numFmt w:val="bullet"/>
      <w:lvlText w:val="•"/>
      <w:lvlJc w:val="left"/>
      <w:pPr>
        <w:tabs>
          <w:tab w:val="num" w:pos="4320"/>
        </w:tabs>
        <w:ind w:left="4320" w:hanging="360"/>
      </w:pPr>
      <w:rPr>
        <w:rFonts w:ascii="Times New Roman" w:hAnsi="Times New Roman" w:hint="default"/>
      </w:rPr>
    </w:lvl>
    <w:lvl w:ilvl="6" w:tplc="90EEA8A2" w:tentative="1">
      <w:start w:val="1"/>
      <w:numFmt w:val="bullet"/>
      <w:lvlText w:val="•"/>
      <w:lvlJc w:val="left"/>
      <w:pPr>
        <w:tabs>
          <w:tab w:val="num" w:pos="5040"/>
        </w:tabs>
        <w:ind w:left="5040" w:hanging="360"/>
      </w:pPr>
      <w:rPr>
        <w:rFonts w:ascii="Times New Roman" w:hAnsi="Times New Roman" w:hint="default"/>
      </w:rPr>
    </w:lvl>
    <w:lvl w:ilvl="7" w:tplc="DB9A498E" w:tentative="1">
      <w:start w:val="1"/>
      <w:numFmt w:val="bullet"/>
      <w:lvlText w:val="•"/>
      <w:lvlJc w:val="left"/>
      <w:pPr>
        <w:tabs>
          <w:tab w:val="num" w:pos="5760"/>
        </w:tabs>
        <w:ind w:left="5760" w:hanging="360"/>
      </w:pPr>
      <w:rPr>
        <w:rFonts w:ascii="Times New Roman" w:hAnsi="Times New Roman" w:hint="default"/>
      </w:rPr>
    </w:lvl>
    <w:lvl w:ilvl="8" w:tplc="416E76CA" w:tentative="1">
      <w:start w:val="1"/>
      <w:numFmt w:val="bullet"/>
      <w:lvlText w:val="•"/>
      <w:lvlJc w:val="left"/>
      <w:pPr>
        <w:tabs>
          <w:tab w:val="num" w:pos="6480"/>
        </w:tabs>
        <w:ind w:left="6480" w:hanging="360"/>
      </w:pPr>
      <w:rPr>
        <w:rFonts w:ascii="Times New Roman" w:hAnsi="Times New Roman" w:hint="default"/>
      </w:rPr>
    </w:lvl>
  </w:abstractNum>
  <w:num w:numId="1">
    <w:abstractNumId w:val="21"/>
  </w:num>
  <w:num w:numId="2">
    <w:abstractNumId w:val="4"/>
  </w:num>
  <w:num w:numId="3">
    <w:abstractNumId w:val="2"/>
  </w:num>
  <w:num w:numId="4">
    <w:abstractNumId w:val="29"/>
  </w:num>
  <w:num w:numId="5">
    <w:abstractNumId w:val="24"/>
  </w:num>
  <w:num w:numId="6">
    <w:abstractNumId w:val="0"/>
  </w:num>
  <w:num w:numId="7">
    <w:abstractNumId w:val="15"/>
  </w:num>
  <w:num w:numId="8">
    <w:abstractNumId w:val="11"/>
  </w:num>
  <w:num w:numId="9">
    <w:abstractNumId w:val="14"/>
  </w:num>
  <w:num w:numId="10">
    <w:abstractNumId w:val="9"/>
  </w:num>
  <w:num w:numId="11">
    <w:abstractNumId w:val="23"/>
  </w:num>
  <w:num w:numId="12">
    <w:abstractNumId w:val="8"/>
  </w:num>
  <w:num w:numId="13">
    <w:abstractNumId w:val="26"/>
  </w:num>
  <w:num w:numId="14">
    <w:abstractNumId w:val="6"/>
  </w:num>
  <w:num w:numId="15">
    <w:abstractNumId w:val="13"/>
  </w:num>
  <w:num w:numId="16">
    <w:abstractNumId w:val="18"/>
  </w:num>
  <w:num w:numId="17">
    <w:abstractNumId w:val="16"/>
  </w:num>
  <w:num w:numId="18">
    <w:abstractNumId w:val="27"/>
  </w:num>
  <w:num w:numId="19">
    <w:abstractNumId w:val="20"/>
  </w:num>
  <w:num w:numId="20">
    <w:abstractNumId w:val="19"/>
  </w:num>
  <w:num w:numId="21">
    <w:abstractNumId w:val="25"/>
  </w:num>
  <w:num w:numId="22">
    <w:abstractNumId w:val="17"/>
  </w:num>
  <w:num w:numId="23">
    <w:abstractNumId w:val="22"/>
  </w:num>
  <w:num w:numId="24">
    <w:abstractNumId w:val="10"/>
  </w:num>
  <w:num w:numId="25">
    <w:abstractNumId w:val="28"/>
  </w:num>
  <w:num w:numId="26">
    <w:abstractNumId w:val="3"/>
  </w:num>
  <w:num w:numId="27">
    <w:abstractNumId w:val="5"/>
  </w:num>
  <w:num w:numId="28">
    <w:abstractNumId w:val="1"/>
  </w:num>
  <w:num w:numId="29">
    <w:abstractNumId w:val="7"/>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F00"/>
    <w:rsid w:val="00002ACC"/>
    <w:rsid w:val="00007044"/>
    <w:rsid w:val="00017510"/>
    <w:rsid w:val="00080FC6"/>
    <w:rsid w:val="000837EE"/>
    <w:rsid w:val="00086D50"/>
    <w:rsid w:val="00094125"/>
    <w:rsid w:val="000E24F0"/>
    <w:rsid w:val="000E338D"/>
    <w:rsid w:val="000E3CAD"/>
    <w:rsid w:val="000E4A89"/>
    <w:rsid w:val="000F2DEA"/>
    <w:rsid w:val="0011307D"/>
    <w:rsid w:val="00137340"/>
    <w:rsid w:val="001447F9"/>
    <w:rsid w:val="001555B9"/>
    <w:rsid w:val="0017489F"/>
    <w:rsid w:val="001D5897"/>
    <w:rsid w:val="001E4311"/>
    <w:rsid w:val="00220401"/>
    <w:rsid w:val="00220600"/>
    <w:rsid w:val="00261BFD"/>
    <w:rsid w:val="002638EF"/>
    <w:rsid w:val="002663C3"/>
    <w:rsid w:val="00272D71"/>
    <w:rsid w:val="00281862"/>
    <w:rsid w:val="00285417"/>
    <w:rsid w:val="002A3B77"/>
    <w:rsid w:val="002D4199"/>
    <w:rsid w:val="002E168E"/>
    <w:rsid w:val="00316328"/>
    <w:rsid w:val="00364F41"/>
    <w:rsid w:val="00373D01"/>
    <w:rsid w:val="00385859"/>
    <w:rsid w:val="003B67B4"/>
    <w:rsid w:val="003C34C8"/>
    <w:rsid w:val="003D47E4"/>
    <w:rsid w:val="003F2A3C"/>
    <w:rsid w:val="004653E6"/>
    <w:rsid w:val="004757FC"/>
    <w:rsid w:val="00491C8D"/>
    <w:rsid w:val="004B26BE"/>
    <w:rsid w:val="004C1851"/>
    <w:rsid w:val="004E6CA4"/>
    <w:rsid w:val="004F0BD9"/>
    <w:rsid w:val="00532219"/>
    <w:rsid w:val="00534FE9"/>
    <w:rsid w:val="00543AD7"/>
    <w:rsid w:val="00553A24"/>
    <w:rsid w:val="00555D6B"/>
    <w:rsid w:val="005849EF"/>
    <w:rsid w:val="00586EFA"/>
    <w:rsid w:val="00591181"/>
    <w:rsid w:val="005C1390"/>
    <w:rsid w:val="005D74F0"/>
    <w:rsid w:val="005D76FB"/>
    <w:rsid w:val="005E320E"/>
    <w:rsid w:val="005E56B4"/>
    <w:rsid w:val="00611F12"/>
    <w:rsid w:val="006145BB"/>
    <w:rsid w:val="00644915"/>
    <w:rsid w:val="006534E4"/>
    <w:rsid w:val="00653531"/>
    <w:rsid w:val="00653DDA"/>
    <w:rsid w:val="00662EC4"/>
    <w:rsid w:val="00665827"/>
    <w:rsid w:val="00666C5D"/>
    <w:rsid w:val="006D2E5C"/>
    <w:rsid w:val="006D637C"/>
    <w:rsid w:val="006D738A"/>
    <w:rsid w:val="00724DBF"/>
    <w:rsid w:val="00725272"/>
    <w:rsid w:val="007457BE"/>
    <w:rsid w:val="007540E7"/>
    <w:rsid w:val="00761147"/>
    <w:rsid w:val="00761DBE"/>
    <w:rsid w:val="007713EA"/>
    <w:rsid w:val="007809FA"/>
    <w:rsid w:val="00790AF9"/>
    <w:rsid w:val="007924B4"/>
    <w:rsid w:val="00795745"/>
    <w:rsid w:val="00796319"/>
    <w:rsid w:val="00796731"/>
    <w:rsid w:val="007E178E"/>
    <w:rsid w:val="007F1F27"/>
    <w:rsid w:val="0081331E"/>
    <w:rsid w:val="00830D35"/>
    <w:rsid w:val="009606A4"/>
    <w:rsid w:val="0096219E"/>
    <w:rsid w:val="00996707"/>
    <w:rsid w:val="009A2661"/>
    <w:rsid w:val="009A2A1F"/>
    <w:rsid w:val="009A74E5"/>
    <w:rsid w:val="00A05808"/>
    <w:rsid w:val="00A11401"/>
    <w:rsid w:val="00A35034"/>
    <w:rsid w:val="00AA00DC"/>
    <w:rsid w:val="00AA2191"/>
    <w:rsid w:val="00AB39E7"/>
    <w:rsid w:val="00AC2839"/>
    <w:rsid w:val="00AE077C"/>
    <w:rsid w:val="00B118B4"/>
    <w:rsid w:val="00B60870"/>
    <w:rsid w:val="00B76C27"/>
    <w:rsid w:val="00B77F5A"/>
    <w:rsid w:val="00BE2479"/>
    <w:rsid w:val="00BF2EE7"/>
    <w:rsid w:val="00C110F2"/>
    <w:rsid w:val="00C6202F"/>
    <w:rsid w:val="00C63A1E"/>
    <w:rsid w:val="00CB4AF0"/>
    <w:rsid w:val="00CD391D"/>
    <w:rsid w:val="00D067E7"/>
    <w:rsid w:val="00D30EB0"/>
    <w:rsid w:val="00D75B6A"/>
    <w:rsid w:val="00D90D0B"/>
    <w:rsid w:val="00DA135D"/>
    <w:rsid w:val="00DB2258"/>
    <w:rsid w:val="00DC720A"/>
    <w:rsid w:val="00DD552F"/>
    <w:rsid w:val="00DF4875"/>
    <w:rsid w:val="00DF7958"/>
    <w:rsid w:val="00E018B3"/>
    <w:rsid w:val="00E12F00"/>
    <w:rsid w:val="00E42A6B"/>
    <w:rsid w:val="00E46E40"/>
    <w:rsid w:val="00E63A68"/>
    <w:rsid w:val="00E92B10"/>
    <w:rsid w:val="00EA5100"/>
    <w:rsid w:val="00EB1C22"/>
    <w:rsid w:val="00EC5D1C"/>
    <w:rsid w:val="00EF2F6F"/>
    <w:rsid w:val="00F4094A"/>
    <w:rsid w:val="00F74E3A"/>
    <w:rsid w:val="00F75A99"/>
    <w:rsid w:val="00FF6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18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862"/>
    <w:rPr>
      <w:rFonts w:ascii="Tahoma" w:hAnsi="Tahoma" w:cs="Tahoma"/>
      <w:sz w:val="16"/>
      <w:szCs w:val="16"/>
    </w:rPr>
  </w:style>
  <w:style w:type="table" w:styleId="TableGrid">
    <w:name w:val="Table Grid"/>
    <w:basedOn w:val="TableNormal"/>
    <w:uiPriority w:val="59"/>
    <w:rsid w:val="00653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76FB"/>
    <w:pPr>
      <w:ind w:left="720"/>
      <w:contextualSpacing/>
    </w:pPr>
  </w:style>
  <w:style w:type="table" w:styleId="LightList-Accent5">
    <w:name w:val="Light List Accent 5"/>
    <w:basedOn w:val="TableNormal"/>
    <w:uiPriority w:val="61"/>
    <w:rsid w:val="006D637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3">
    <w:name w:val="Light List Accent 3"/>
    <w:basedOn w:val="TableNormal"/>
    <w:uiPriority w:val="61"/>
    <w:rsid w:val="006D637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2">
    <w:name w:val="Light List Accent 2"/>
    <w:basedOn w:val="TableNormal"/>
    <w:uiPriority w:val="61"/>
    <w:rsid w:val="00586EFA"/>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6">
    <w:name w:val="Light List Accent 6"/>
    <w:basedOn w:val="TableNormal"/>
    <w:uiPriority w:val="61"/>
    <w:rsid w:val="00586EFA"/>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List-Accent1">
    <w:name w:val="Light List Accent 1"/>
    <w:basedOn w:val="TableNormal"/>
    <w:uiPriority w:val="61"/>
    <w:rsid w:val="00586EF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4">
    <w:name w:val="Light List Accent 4"/>
    <w:basedOn w:val="TableNormal"/>
    <w:uiPriority w:val="61"/>
    <w:rsid w:val="00586EF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Default">
    <w:name w:val="Default"/>
    <w:rsid w:val="000F2DEA"/>
    <w:pPr>
      <w:autoSpaceDE w:val="0"/>
      <w:autoSpaceDN w:val="0"/>
      <w:adjustRightInd w:val="0"/>
      <w:spacing w:after="0" w:line="240" w:lineRule="auto"/>
    </w:pPr>
    <w:rPr>
      <w:rFonts w:ascii="Calibri" w:hAnsi="Calibri" w:cs="Calibri"/>
      <w:color w:val="000000"/>
      <w:sz w:val="24"/>
      <w:szCs w:val="24"/>
    </w:rPr>
  </w:style>
  <w:style w:type="table" w:styleId="LightShading-Accent6">
    <w:name w:val="Light Shading Accent 6"/>
    <w:basedOn w:val="TableNormal"/>
    <w:uiPriority w:val="60"/>
    <w:rsid w:val="00DF4875"/>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Header">
    <w:name w:val="header"/>
    <w:basedOn w:val="Normal"/>
    <w:link w:val="HeaderChar"/>
    <w:uiPriority w:val="99"/>
    <w:unhideWhenUsed/>
    <w:rsid w:val="001D58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897"/>
  </w:style>
  <w:style w:type="paragraph" w:styleId="Footer">
    <w:name w:val="footer"/>
    <w:basedOn w:val="Normal"/>
    <w:link w:val="FooterChar"/>
    <w:uiPriority w:val="99"/>
    <w:unhideWhenUsed/>
    <w:rsid w:val="001D58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897"/>
  </w:style>
  <w:style w:type="character" w:styleId="CommentReference">
    <w:name w:val="annotation reference"/>
    <w:basedOn w:val="DefaultParagraphFont"/>
    <w:uiPriority w:val="99"/>
    <w:semiHidden/>
    <w:unhideWhenUsed/>
    <w:rsid w:val="00AE077C"/>
    <w:rPr>
      <w:sz w:val="16"/>
      <w:szCs w:val="16"/>
    </w:rPr>
  </w:style>
  <w:style w:type="paragraph" w:styleId="CommentText">
    <w:name w:val="annotation text"/>
    <w:basedOn w:val="Normal"/>
    <w:link w:val="CommentTextChar"/>
    <w:uiPriority w:val="99"/>
    <w:unhideWhenUsed/>
    <w:rsid w:val="00AE077C"/>
    <w:pPr>
      <w:spacing w:line="240" w:lineRule="auto"/>
    </w:pPr>
    <w:rPr>
      <w:sz w:val="20"/>
      <w:szCs w:val="20"/>
    </w:rPr>
  </w:style>
  <w:style w:type="character" w:customStyle="1" w:styleId="CommentTextChar">
    <w:name w:val="Comment Text Char"/>
    <w:basedOn w:val="DefaultParagraphFont"/>
    <w:link w:val="CommentText"/>
    <w:uiPriority w:val="99"/>
    <w:rsid w:val="00AE077C"/>
    <w:rPr>
      <w:sz w:val="20"/>
      <w:szCs w:val="20"/>
    </w:rPr>
  </w:style>
  <w:style w:type="paragraph" w:styleId="CommentSubject">
    <w:name w:val="annotation subject"/>
    <w:basedOn w:val="CommentText"/>
    <w:next w:val="CommentText"/>
    <w:link w:val="CommentSubjectChar"/>
    <w:uiPriority w:val="99"/>
    <w:semiHidden/>
    <w:unhideWhenUsed/>
    <w:rsid w:val="00AE077C"/>
    <w:rPr>
      <w:b/>
      <w:bCs/>
    </w:rPr>
  </w:style>
  <w:style w:type="character" w:customStyle="1" w:styleId="CommentSubjectChar">
    <w:name w:val="Comment Subject Char"/>
    <w:basedOn w:val="CommentTextChar"/>
    <w:link w:val="CommentSubject"/>
    <w:uiPriority w:val="99"/>
    <w:semiHidden/>
    <w:rsid w:val="00AE077C"/>
    <w:rPr>
      <w:b/>
      <w:bCs/>
      <w:sz w:val="20"/>
      <w:szCs w:val="20"/>
    </w:rPr>
  </w:style>
  <w:style w:type="paragraph" w:styleId="Revision">
    <w:name w:val="Revision"/>
    <w:hidden/>
    <w:uiPriority w:val="99"/>
    <w:semiHidden/>
    <w:rsid w:val="002A3B77"/>
    <w:pPr>
      <w:spacing w:after="0" w:line="240" w:lineRule="auto"/>
    </w:pPr>
  </w:style>
  <w:style w:type="character" w:customStyle="1" w:styleId="e24kjd">
    <w:name w:val="e24kjd"/>
    <w:basedOn w:val="DefaultParagraphFont"/>
    <w:rsid w:val="00B60870"/>
  </w:style>
  <w:style w:type="paragraph" w:styleId="FootnoteText">
    <w:name w:val="footnote text"/>
    <w:basedOn w:val="Normal"/>
    <w:link w:val="FootnoteTextChar"/>
    <w:uiPriority w:val="99"/>
    <w:semiHidden/>
    <w:unhideWhenUsed/>
    <w:rsid w:val="00AC28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839"/>
    <w:rPr>
      <w:sz w:val="20"/>
      <w:szCs w:val="20"/>
    </w:rPr>
  </w:style>
  <w:style w:type="character" w:styleId="FootnoteReference">
    <w:name w:val="footnote reference"/>
    <w:basedOn w:val="DefaultParagraphFont"/>
    <w:uiPriority w:val="99"/>
    <w:semiHidden/>
    <w:unhideWhenUsed/>
    <w:rsid w:val="00AC2839"/>
    <w:rPr>
      <w:vertAlign w:val="superscript"/>
    </w:rPr>
  </w:style>
  <w:style w:type="character" w:styleId="Emphasis">
    <w:name w:val="Emphasis"/>
    <w:basedOn w:val="DefaultParagraphFont"/>
    <w:uiPriority w:val="20"/>
    <w:qFormat/>
    <w:rsid w:val="00AC2839"/>
    <w:rPr>
      <w:i/>
      <w:iCs/>
    </w:rPr>
  </w:style>
  <w:style w:type="character" w:styleId="Hyperlink">
    <w:name w:val="Hyperlink"/>
    <w:basedOn w:val="DefaultParagraphFont"/>
    <w:uiPriority w:val="99"/>
    <w:unhideWhenUsed/>
    <w:rsid w:val="00553A24"/>
    <w:rPr>
      <w:color w:val="0000FF" w:themeColor="hyperlink"/>
      <w:u w:val="single"/>
    </w:rPr>
  </w:style>
  <w:style w:type="table" w:customStyle="1" w:styleId="GridTable4-Accent61">
    <w:name w:val="Grid Table 4 - Accent 61"/>
    <w:basedOn w:val="TableNormal"/>
    <w:uiPriority w:val="49"/>
    <w:rsid w:val="005C139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18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862"/>
    <w:rPr>
      <w:rFonts w:ascii="Tahoma" w:hAnsi="Tahoma" w:cs="Tahoma"/>
      <w:sz w:val="16"/>
      <w:szCs w:val="16"/>
    </w:rPr>
  </w:style>
  <w:style w:type="table" w:styleId="TableGrid">
    <w:name w:val="Table Grid"/>
    <w:basedOn w:val="TableNormal"/>
    <w:uiPriority w:val="59"/>
    <w:rsid w:val="00653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76FB"/>
    <w:pPr>
      <w:ind w:left="720"/>
      <w:contextualSpacing/>
    </w:pPr>
  </w:style>
  <w:style w:type="table" w:styleId="LightList-Accent5">
    <w:name w:val="Light List Accent 5"/>
    <w:basedOn w:val="TableNormal"/>
    <w:uiPriority w:val="61"/>
    <w:rsid w:val="006D637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3">
    <w:name w:val="Light List Accent 3"/>
    <w:basedOn w:val="TableNormal"/>
    <w:uiPriority w:val="61"/>
    <w:rsid w:val="006D637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2">
    <w:name w:val="Light List Accent 2"/>
    <w:basedOn w:val="TableNormal"/>
    <w:uiPriority w:val="61"/>
    <w:rsid w:val="00586EFA"/>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6">
    <w:name w:val="Light List Accent 6"/>
    <w:basedOn w:val="TableNormal"/>
    <w:uiPriority w:val="61"/>
    <w:rsid w:val="00586EFA"/>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List-Accent1">
    <w:name w:val="Light List Accent 1"/>
    <w:basedOn w:val="TableNormal"/>
    <w:uiPriority w:val="61"/>
    <w:rsid w:val="00586EF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4">
    <w:name w:val="Light List Accent 4"/>
    <w:basedOn w:val="TableNormal"/>
    <w:uiPriority w:val="61"/>
    <w:rsid w:val="00586EF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Default">
    <w:name w:val="Default"/>
    <w:rsid w:val="000F2DEA"/>
    <w:pPr>
      <w:autoSpaceDE w:val="0"/>
      <w:autoSpaceDN w:val="0"/>
      <w:adjustRightInd w:val="0"/>
      <w:spacing w:after="0" w:line="240" w:lineRule="auto"/>
    </w:pPr>
    <w:rPr>
      <w:rFonts w:ascii="Calibri" w:hAnsi="Calibri" w:cs="Calibri"/>
      <w:color w:val="000000"/>
      <w:sz w:val="24"/>
      <w:szCs w:val="24"/>
    </w:rPr>
  </w:style>
  <w:style w:type="table" w:styleId="LightShading-Accent6">
    <w:name w:val="Light Shading Accent 6"/>
    <w:basedOn w:val="TableNormal"/>
    <w:uiPriority w:val="60"/>
    <w:rsid w:val="00DF4875"/>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Header">
    <w:name w:val="header"/>
    <w:basedOn w:val="Normal"/>
    <w:link w:val="HeaderChar"/>
    <w:uiPriority w:val="99"/>
    <w:unhideWhenUsed/>
    <w:rsid w:val="001D58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897"/>
  </w:style>
  <w:style w:type="paragraph" w:styleId="Footer">
    <w:name w:val="footer"/>
    <w:basedOn w:val="Normal"/>
    <w:link w:val="FooterChar"/>
    <w:uiPriority w:val="99"/>
    <w:unhideWhenUsed/>
    <w:rsid w:val="001D58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897"/>
  </w:style>
  <w:style w:type="character" w:styleId="CommentReference">
    <w:name w:val="annotation reference"/>
    <w:basedOn w:val="DefaultParagraphFont"/>
    <w:uiPriority w:val="99"/>
    <w:semiHidden/>
    <w:unhideWhenUsed/>
    <w:rsid w:val="00AE077C"/>
    <w:rPr>
      <w:sz w:val="16"/>
      <w:szCs w:val="16"/>
    </w:rPr>
  </w:style>
  <w:style w:type="paragraph" w:styleId="CommentText">
    <w:name w:val="annotation text"/>
    <w:basedOn w:val="Normal"/>
    <w:link w:val="CommentTextChar"/>
    <w:uiPriority w:val="99"/>
    <w:unhideWhenUsed/>
    <w:rsid w:val="00AE077C"/>
    <w:pPr>
      <w:spacing w:line="240" w:lineRule="auto"/>
    </w:pPr>
    <w:rPr>
      <w:sz w:val="20"/>
      <w:szCs w:val="20"/>
    </w:rPr>
  </w:style>
  <w:style w:type="character" w:customStyle="1" w:styleId="CommentTextChar">
    <w:name w:val="Comment Text Char"/>
    <w:basedOn w:val="DefaultParagraphFont"/>
    <w:link w:val="CommentText"/>
    <w:uiPriority w:val="99"/>
    <w:rsid w:val="00AE077C"/>
    <w:rPr>
      <w:sz w:val="20"/>
      <w:szCs w:val="20"/>
    </w:rPr>
  </w:style>
  <w:style w:type="paragraph" w:styleId="CommentSubject">
    <w:name w:val="annotation subject"/>
    <w:basedOn w:val="CommentText"/>
    <w:next w:val="CommentText"/>
    <w:link w:val="CommentSubjectChar"/>
    <w:uiPriority w:val="99"/>
    <w:semiHidden/>
    <w:unhideWhenUsed/>
    <w:rsid w:val="00AE077C"/>
    <w:rPr>
      <w:b/>
      <w:bCs/>
    </w:rPr>
  </w:style>
  <w:style w:type="character" w:customStyle="1" w:styleId="CommentSubjectChar">
    <w:name w:val="Comment Subject Char"/>
    <w:basedOn w:val="CommentTextChar"/>
    <w:link w:val="CommentSubject"/>
    <w:uiPriority w:val="99"/>
    <w:semiHidden/>
    <w:rsid w:val="00AE077C"/>
    <w:rPr>
      <w:b/>
      <w:bCs/>
      <w:sz w:val="20"/>
      <w:szCs w:val="20"/>
    </w:rPr>
  </w:style>
  <w:style w:type="paragraph" w:styleId="Revision">
    <w:name w:val="Revision"/>
    <w:hidden/>
    <w:uiPriority w:val="99"/>
    <w:semiHidden/>
    <w:rsid w:val="002A3B77"/>
    <w:pPr>
      <w:spacing w:after="0" w:line="240" w:lineRule="auto"/>
    </w:pPr>
  </w:style>
  <w:style w:type="character" w:customStyle="1" w:styleId="e24kjd">
    <w:name w:val="e24kjd"/>
    <w:basedOn w:val="DefaultParagraphFont"/>
    <w:rsid w:val="00B60870"/>
  </w:style>
  <w:style w:type="paragraph" w:styleId="FootnoteText">
    <w:name w:val="footnote text"/>
    <w:basedOn w:val="Normal"/>
    <w:link w:val="FootnoteTextChar"/>
    <w:uiPriority w:val="99"/>
    <w:semiHidden/>
    <w:unhideWhenUsed/>
    <w:rsid w:val="00AC28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839"/>
    <w:rPr>
      <w:sz w:val="20"/>
      <w:szCs w:val="20"/>
    </w:rPr>
  </w:style>
  <w:style w:type="character" w:styleId="FootnoteReference">
    <w:name w:val="footnote reference"/>
    <w:basedOn w:val="DefaultParagraphFont"/>
    <w:uiPriority w:val="99"/>
    <w:semiHidden/>
    <w:unhideWhenUsed/>
    <w:rsid w:val="00AC2839"/>
    <w:rPr>
      <w:vertAlign w:val="superscript"/>
    </w:rPr>
  </w:style>
  <w:style w:type="character" w:styleId="Emphasis">
    <w:name w:val="Emphasis"/>
    <w:basedOn w:val="DefaultParagraphFont"/>
    <w:uiPriority w:val="20"/>
    <w:qFormat/>
    <w:rsid w:val="00AC2839"/>
    <w:rPr>
      <w:i/>
      <w:iCs/>
    </w:rPr>
  </w:style>
  <w:style w:type="character" w:styleId="Hyperlink">
    <w:name w:val="Hyperlink"/>
    <w:basedOn w:val="DefaultParagraphFont"/>
    <w:uiPriority w:val="99"/>
    <w:unhideWhenUsed/>
    <w:rsid w:val="00553A24"/>
    <w:rPr>
      <w:color w:val="0000FF" w:themeColor="hyperlink"/>
      <w:u w:val="single"/>
    </w:rPr>
  </w:style>
  <w:style w:type="table" w:customStyle="1" w:styleId="GridTable4-Accent61">
    <w:name w:val="Grid Table 4 - Accent 61"/>
    <w:basedOn w:val="TableNormal"/>
    <w:uiPriority w:val="49"/>
    <w:rsid w:val="005C139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08663">
      <w:bodyDiv w:val="1"/>
      <w:marLeft w:val="0"/>
      <w:marRight w:val="0"/>
      <w:marTop w:val="0"/>
      <w:marBottom w:val="0"/>
      <w:divBdr>
        <w:top w:val="none" w:sz="0" w:space="0" w:color="auto"/>
        <w:left w:val="none" w:sz="0" w:space="0" w:color="auto"/>
        <w:bottom w:val="none" w:sz="0" w:space="0" w:color="auto"/>
        <w:right w:val="none" w:sz="0" w:space="0" w:color="auto"/>
      </w:divBdr>
    </w:div>
    <w:div w:id="253173773">
      <w:bodyDiv w:val="1"/>
      <w:marLeft w:val="0"/>
      <w:marRight w:val="0"/>
      <w:marTop w:val="0"/>
      <w:marBottom w:val="0"/>
      <w:divBdr>
        <w:top w:val="none" w:sz="0" w:space="0" w:color="auto"/>
        <w:left w:val="none" w:sz="0" w:space="0" w:color="auto"/>
        <w:bottom w:val="none" w:sz="0" w:space="0" w:color="auto"/>
        <w:right w:val="none" w:sz="0" w:space="0" w:color="auto"/>
      </w:divBdr>
      <w:divsChild>
        <w:div w:id="849373725">
          <w:marLeft w:val="547"/>
          <w:marRight w:val="0"/>
          <w:marTop w:val="0"/>
          <w:marBottom w:val="0"/>
          <w:divBdr>
            <w:top w:val="none" w:sz="0" w:space="0" w:color="auto"/>
            <w:left w:val="none" w:sz="0" w:space="0" w:color="auto"/>
            <w:bottom w:val="none" w:sz="0" w:space="0" w:color="auto"/>
            <w:right w:val="none" w:sz="0" w:space="0" w:color="auto"/>
          </w:divBdr>
        </w:div>
      </w:divsChild>
    </w:div>
    <w:div w:id="280383088">
      <w:bodyDiv w:val="1"/>
      <w:marLeft w:val="0"/>
      <w:marRight w:val="0"/>
      <w:marTop w:val="0"/>
      <w:marBottom w:val="0"/>
      <w:divBdr>
        <w:top w:val="none" w:sz="0" w:space="0" w:color="auto"/>
        <w:left w:val="none" w:sz="0" w:space="0" w:color="auto"/>
        <w:bottom w:val="none" w:sz="0" w:space="0" w:color="auto"/>
        <w:right w:val="none" w:sz="0" w:space="0" w:color="auto"/>
      </w:divBdr>
    </w:div>
    <w:div w:id="355816357">
      <w:bodyDiv w:val="1"/>
      <w:marLeft w:val="0"/>
      <w:marRight w:val="0"/>
      <w:marTop w:val="0"/>
      <w:marBottom w:val="0"/>
      <w:divBdr>
        <w:top w:val="none" w:sz="0" w:space="0" w:color="auto"/>
        <w:left w:val="none" w:sz="0" w:space="0" w:color="auto"/>
        <w:bottom w:val="none" w:sz="0" w:space="0" w:color="auto"/>
        <w:right w:val="none" w:sz="0" w:space="0" w:color="auto"/>
      </w:divBdr>
      <w:divsChild>
        <w:div w:id="1940604136">
          <w:marLeft w:val="547"/>
          <w:marRight w:val="0"/>
          <w:marTop w:val="0"/>
          <w:marBottom w:val="0"/>
          <w:divBdr>
            <w:top w:val="none" w:sz="0" w:space="0" w:color="auto"/>
            <w:left w:val="none" w:sz="0" w:space="0" w:color="auto"/>
            <w:bottom w:val="none" w:sz="0" w:space="0" w:color="auto"/>
            <w:right w:val="none" w:sz="0" w:space="0" w:color="auto"/>
          </w:divBdr>
        </w:div>
      </w:divsChild>
    </w:div>
    <w:div w:id="368799993">
      <w:bodyDiv w:val="1"/>
      <w:marLeft w:val="0"/>
      <w:marRight w:val="0"/>
      <w:marTop w:val="0"/>
      <w:marBottom w:val="0"/>
      <w:divBdr>
        <w:top w:val="none" w:sz="0" w:space="0" w:color="auto"/>
        <w:left w:val="none" w:sz="0" w:space="0" w:color="auto"/>
        <w:bottom w:val="none" w:sz="0" w:space="0" w:color="auto"/>
        <w:right w:val="none" w:sz="0" w:space="0" w:color="auto"/>
      </w:divBdr>
    </w:div>
    <w:div w:id="649596457">
      <w:bodyDiv w:val="1"/>
      <w:marLeft w:val="0"/>
      <w:marRight w:val="0"/>
      <w:marTop w:val="0"/>
      <w:marBottom w:val="0"/>
      <w:divBdr>
        <w:top w:val="none" w:sz="0" w:space="0" w:color="auto"/>
        <w:left w:val="none" w:sz="0" w:space="0" w:color="auto"/>
        <w:bottom w:val="none" w:sz="0" w:space="0" w:color="auto"/>
        <w:right w:val="none" w:sz="0" w:space="0" w:color="auto"/>
      </w:divBdr>
      <w:divsChild>
        <w:div w:id="1857423972">
          <w:marLeft w:val="547"/>
          <w:marRight w:val="0"/>
          <w:marTop w:val="0"/>
          <w:marBottom w:val="0"/>
          <w:divBdr>
            <w:top w:val="none" w:sz="0" w:space="0" w:color="auto"/>
            <w:left w:val="none" w:sz="0" w:space="0" w:color="auto"/>
            <w:bottom w:val="none" w:sz="0" w:space="0" w:color="auto"/>
            <w:right w:val="none" w:sz="0" w:space="0" w:color="auto"/>
          </w:divBdr>
        </w:div>
      </w:divsChild>
    </w:div>
    <w:div w:id="705178188">
      <w:bodyDiv w:val="1"/>
      <w:marLeft w:val="0"/>
      <w:marRight w:val="0"/>
      <w:marTop w:val="0"/>
      <w:marBottom w:val="0"/>
      <w:divBdr>
        <w:top w:val="none" w:sz="0" w:space="0" w:color="auto"/>
        <w:left w:val="none" w:sz="0" w:space="0" w:color="auto"/>
        <w:bottom w:val="none" w:sz="0" w:space="0" w:color="auto"/>
        <w:right w:val="none" w:sz="0" w:space="0" w:color="auto"/>
      </w:divBdr>
    </w:div>
    <w:div w:id="793136716">
      <w:bodyDiv w:val="1"/>
      <w:marLeft w:val="0"/>
      <w:marRight w:val="0"/>
      <w:marTop w:val="0"/>
      <w:marBottom w:val="0"/>
      <w:divBdr>
        <w:top w:val="none" w:sz="0" w:space="0" w:color="auto"/>
        <w:left w:val="none" w:sz="0" w:space="0" w:color="auto"/>
        <w:bottom w:val="none" w:sz="0" w:space="0" w:color="auto"/>
        <w:right w:val="none" w:sz="0" w:space="0" w:color="auto"/>
      </w:divBdr>
    </w:div>
    <w:div w:id="817384253">
      <w:bodyDiv w:val="1"/>
      <w:marLeft w:val="0"/>
      <w:marRight w:val="0"/>
      <w:marTop w:val="0"/>
      <w:marBottom w:val="0"/>
      <w:divBdr>
        <w:top w:val="none" w:sz="0" w:space="0" w:color="auto"/>
        <w:left w:val="none" w:sz="0" w:space="0" w:color="auto"/>
        <w:bottom w:val="none" w:sz="0" w:space="0" w:color="auto"/>
        <w:right w:val="none" w:sz="0" w:space="0" w:color="auto"/>
      </w:divBdr>
    </w:div>
    <w:div w:id="862666277">
      <w:bodyDiv w:val="1"/>
      <w:marLeft w:val="0"/>
      <w:marRight w:val="0"/>
      <w:marTop w:val="0"/>
      <w:marBottom w:val="0"/>
      <w:divBdr>
        <w:top w:val="none" w:sz="0" w:space="0" w:color="auto"/>
        <w:left w:val="none" w:sz="0" w:space="0" w:color="auto"/>
        <w:bottom w:val="none" w:sz="0" w:space="0" w:color="auto"/>
        <w:right w:val="none" w:sz="0" w:space="0" w:color="auto"/>
      </w:divBdr>
      <w:divsChild>
        <w:div w:id="1425802001">
          <w:marLeft w:val="547"/>
          <w:marRight w:val="0"/>
          <w:marTop w:val="0"/>
          <w:marBottom w:val="0"/>
          <w:divBdr>
            <w:top w:val="none" w:sz="0" w:space="0" w:color="auto"/>
            <w:left w:val="none" w:sz="0" w:space="0" w:color="auto"/>
            <w:bottom w:val="none" w:sz="0" w:space="0" w:color="auto"/>
            <w:right w:val="none" w:sz="0" w:space="0" w:color="auto"/>
          </w:divBdr>
        </w:div>
      </w:divsChild>
    </w:div>
    <w:div w:id="987170499">
      <w:bodyDiv w:val="1"/>
      <w:marLeft w:val="0"/>
      <w:marRight w:val="0"/>
      <w:marTop w:val="0"/>
      <w:marBottom w:val="0"/>
      <w:divBdr>
        <w:top w:val="none" w:sz="0" w:space="0" w:color="auto"/>
        <w:left w:val="none" w:sz="0" w:space="0" w:color="auto"/>
        <w:bottom w:val="none" w:sz="0" w:space="0" w:color="auto"/>
        <w:right w:val="none" w:sz="0" w:space="0" w:color="auto"/>
      </w:divBdr>
      <w:divsChild>
        <w:div w:id="1196887653">
          <w:marLeft w:val="547"/>
          <w:marRight w:val="0"/>
          <w:marTop w:val="0"/>
          <w:marBottom w:val="0"/>
          <w:divBdr>
            <w:top w:val="none" w:sz="0" w:space="0" w:color="auto"/>
            <w:left w:val="none" w:sz="0" w:space="0" w:color="auto"/>
            <w:bottom w:val="none" w:sz="0" w:space="0" w:color="auto"/>
            <w:right w:val="none" w:sz="0" w:space="0" w:color="auto"/>
          </w:divBdr>
        </w:div>
      </w:divsChild>
    </w:div>
    <w:div w:id="993294073">
      <w:bodyDiv w:val="1"/>
      <w:marLeft w:val="0"/>
      <w:marRight w:val="0"/>
      <w:marTop w:val="0"/>
      <w:marBottom w:val="0"/>
      <w:divBdr>
        <w:top w:val="none" w:sz="0" w:space="0" w:color="auto"/>
        <w:left w:val="none" w:sz="0" w:space="0" w:color="auto"/>
        <w:bottom w:val="none" w:sz="0" w:space="0" w:color="auto"/>
        <w:right w:val="none" w:sz="0" w:space="0" w:color="auto"/>
      </w:divBdr>
    </w:div>
    <w:div w:id="1002197552">
      <w:bodyDiv w:val="1"/>
      <w:marLeft w:val="0"/>
      <w:marRight w:val="0"/>
      <w:marTop w:val="0"/>
      <w:marBottom w:val="0"/>
      <w:divBdr>
        <w:top w:val="none" w:sz="0" w:space="0" w:color="auto"/>
        <w:left w:val="none" w:sz="0" w:space="0" w:color="auto"/>
        <w:bottom w:val="none" w:sz="0" w:space="0" w:color="auto"/>
        <w:right w:val="none" w:sz="0" w:space="0" w:color="auto"/>
      </w:divBdr>
      <w:divsChild>
        <w:div w:id="1735809315">
          <w:marLeft w:val="547"/>
          <w:marRight w:val="0"/>
          <w:marTop w:val="0"/>
          <w:marBottom w:val="0"/>
          <w:divBdr>
            <w:top w:val="none" w:sz="0" w:space="0" w:color="auto"/>
            <w:left w:val="none" w:sz="0" w:space="0" w:color="auto"/>
            <w:bottom w:val="none" w:sz="0" w:space="0" w:color="auto"/>
            <w:right w:val="none" w:sz="0" w:space="0" w:color="auto"/>
          </w:divBdr>
        </w:div>
      </w:divsChild>
    </w:div>
    <w:div w:id="1229729549">
      <w:bodyDiv w:val="1"/>
      <w:marLeft w:val="0"/>
      <w:marRight w:val="0"/>
      <w:marTop w:val="0"/>
      <w:marBottom w:val="0"/>
      <w:divBdr>
        <w:top w:val="none" w:sz="0" w:space="0" w:color="auto"/>
        <w:left w:val="none" w:sz="0" w:space="0" w:color="auto"/>
        <w:bottom w:val="none" w:sz="0" w:space="0" w:color="auto"/>
        <w:right w:val="none" w:sz="0" w:space="0" w:color="auto"/>
      </w:divBdr>
      <w:divsChild>
        <w:div w:id="1582520683">
          <w:marLeft w:val="547"/>
          <w:marRight w:val="0"/>
          <w:marTop w:val="0"/>
          <w:marBottom w:val="0"/>
          <w:divBdr>
            <w:top w:val="none" w:sz="0" w:space="0" w:color="auto"/>
            <w:left w:val="none" w:sz="0" w:space="0" w:color="auto"/>
            <w:bottom w:val="none" w:sz="0" w:space="0" w:color="auto"/>
            <w:right w:val="none" w:sz="0" w:space="0" w:color="auto"/>
          </w:divBdr>
        </w:div>
        <w:div w:id="1788312977">
          <w:marLeft w:val="547"/>
          <w:marRight w:val="0"/>
          <w:marTop w:val="0"/>
          <w:marBottom w:val="0"/>
          <w:divBdr>
            <w:top w:val="none" w:sz="0" w:space="0" w:color="auto"/>
            <w:left w:val="none" w:sz="0" w:space="0" w:color="auto"/>
            <w:bottom w:val="none" w:sz="0" w:space="0" w:color="auto"/>
            <w:right w:val="none" w:sz="0" w:space="0" w:color="auto"/>
          </w:divBdr>
        </w:div>
        <w:div w:id="833571997">
          <w:marLeft w:val="547"/>
          <w:marRight w:val="0"/>
          <w:marTop w:val="0"/>
          <w:marBottom w:val="0"/>
          <w:divBdr>
            <w:top w:val="none" w:sz="0" w:space="0" w:color="auto"/>
            <w:left w:val="none" w:sz="0" w:space="0" w:color="auto"/>
            <w:bottom w:val="none" w:sz="0" w:space="0" w:color="auto"/>
            <w:right w:val="none" w:sz="0" w:space="0" w:color="auto"/>
          </w:divBdr>
        </w:div>
        <w:div w:id="2100247348">
          <w:marLeft w:val="547"/>
          <w:marRight w:val="0"/>
          <w:marTop w:val="0"/>
          <w:marBottom w:val="0"/>
          <w:divBdr>
            <w:top w:val="none" w:sz="0" w:space="0" w:color="auto"/>
            <w:left w:val="none" w:sz="0" w:space="0" w:color="auto"/>
            <w:bottom w:val="none" w:sz="0" w:space="0" w:color="auto"/>
            <w:right w:val="none" w:sz="0" w:space="0" w:color="auto"/>
          </w:divBdr>
        </w:div>
      </w:divsChild>
    </w:div>
    <w:div w:id="1550412266">
      <w:bodyDiv w:val="1"/>
      <w:marLeft w:val="0"/>
      <w:marRight w:val="0"/>
      <w:marTop w:val="0"/>
      <w:marBottom w:val="0"/>
      <w:divBdr>
        <w:top w:val="none" w:sz="0" w:space="0" w:color="auto"/>
        <w:left w:val="none" w:sz="0" w:space="0" w:color="auto"/>
        <w:bottom w:val="none" w:sz="0" w:space="0" w:color="auto"/>
        <w:right w:val="none" w:sz="0" w:space="0" w:color="auto"/>
      </w:divBdr>
    </w:div>
    <w:div w:id="1657955306">
      <w:bodyDiv w:val="1"/>
      <w:marLeft w:val="0"/>
      <w:marRight w:val="0"/>
      <w:marTop w:val="0"/>
      <w:marBottom w:val="0"/>
      <w:divBdr>
        <w:top w:val="none" w:sz="0" w:space="0" w:color="auto"/>
        <w:left w:val="none" w:sz="0" w:space="0" w:color="auto"/>
        <w:bottom w:val="none" w:sz="0" w:space="0" w:color="auto"/>
        <w:right w:val="none" w:sz="0" w:space="0" w:color="auto"/>
      </w:divBdr>
    </w:div>
    <w:div w:id="1663270765">
      <w:bodyDiv w:val="1"/>
      <w:marLeft w:val="0"/>
      <w:marRight w:val="0"/>
      <w:marTop w:val="0"/>
      <w:marBottom w:val="0"/>
      <w:divBdr>
        <w:top w:val="none" w:sz="0" w:space="0" w:color="auto"/>
        <w:left w:val="none" w:sz="0" w:space="0" w:color="auto"/>
        <w:bottom w:val="none" w:sz="0" w:space="0" w:color="auto"/>
        <w:right w:val="none" w:sz="0" w:space="0" w:color="auto"/>
      </w:divBdr>
    </w:div>
    <w:div w:id="1730959455">
      <w:bodyDiv w:val="1"/>
      <w:marLeft w:val="0"/>
      <w:marRight w:val="0"/>
      <w:marTop w:val="0"/>
      <w:marBottom w:val="0"/>
      <w:divBdr>
        <w:top w:val="none" w:sz="0" w:space="0" w:color="auto"/>
        <w:left w:val="none" w:sz="0" w:space="0" w:color="auto"/>
        <w:bottom w:val="none" w:sz="0" w:space="0" w:color="auto"/>
        <w:right w:val="none" w:sz="0" w:space="0" w:color="auto"/>
      </w:divBdr>
    </w:div>
    <w:div w:id="1760715592">
      <w:bodyDiv w:val="1"/>
      <w:marLeft w:val="0"/>
      <w:marRight w:val="0"/>
      <w:marTop w:val="0"/>
      <w:marBottom w:val="0"/>
      <w:divBdr>
        <w:top w:val="none" w:sz="0" w:space="0" w:color="auto"/>
        <w:left w:val="none" w:sz="0" w:space="0" w:color="auto"/>
        <w:bottom w:val="none" w:sz="0" w:space="0" w:color="auto"/>
        <w:right w:val="none" w:sz="0" w:space="0" w:color="auto"/>
      </w:divBdr>
    </w:div>
    <w:div w:id="1782647835">
      <w:bodyDiv w:val="1"/>
      <w:marLeft w:val="0"/>
      <w:marRight w:val="0"/>
      <w:marTop w:val="0"/>
      <w:marBottom w:val="0"/>
      <w:divBdr>
        <w:top w:val="none" w:sz="0" w:space="0" w:color="auto"/>
        <w:left w:val="none" w:sz="0" w:space="0" w:color="auto"/>
        <w:bottom w:val="none" w:sz="0" w:space="0" w:color="auto"/>
        <w:right w:val="none" w:sz="0" w:space="0" w:color="auto"/>
      </w:divBdr>
      <w:divsChild>
        <w:div w:id="1383939784">
          <w:marLeft w:val="547"/>
          <w:marRight w:val="0"/>
          <w:marTop w:val="0"/>
          <w:marBottom w:val="0"/>
          <w:divBdr>
            <w:top w:val="none" w:sz="0" w:space="0" w:color="auto"/>
            <w:left w:val="none" w:sz="0" w:space="0" w:color="auto"/>
            <w:bottom w:val="none" w:sz="0" w:space="0" w:color="auto"/>
            <w:right w:val="none" w:sz="0" w:space="0" w:color="auto"/>
          </w:divBdr>
        </w:div>
        <w:div w:id="1946575668">
          <w:marLeft w:val="547"/>
          <w:marRight w:val="0"/>
          <w:marTop w:val="0"/>
          <w:marBottom w:val="0"/>
          <w:divBdr>
            <w:top w:val="none" w:sz="0" w:space="0" w:color="auto"/>
            <w:left w:val="none" w:sz="0" w:space="0" w:color="auto"/>
            <w:bottom w:val="none" w:sz="0" w:space="0" w:color="auto"/>
            <w:right w:val="none" w:sz="0" w:space="0" w:color="auto"/>
          </w:divBdr>
        </w:div>
        <w:div w:id="638460625">
          <w:marLeft w:val="547"/>
          <w:marRight w:val="0"/>
          <w:marTop w:val="0"/>
          <w:marBottom w:val="0"/>
          <w:divBdr>
            <w:top w:val="none" w:sz="0" w:space="0" w:color="auto"/>
            <w:left w:val="none" w:sz="0" w:space="0" w:color="auto"/>
            <w:bottom w:val="none" w:sz="0" w:space="0" w:color="auto"/>
            <w:right w:val="none" w:sz="0" w:space="0" w:color="auto"/>
          </w:divBdr>
        </w:div>
        <w:div w:id="455761929">
          <w:marLeft w:val="547"/>
          <w:marRight w:val="0"/>
          <w:marTop w:val="0"/>
          <w:marBottom w:val="0"/>
          <w:divBdr>
            <w:top w:val="none" w:sz="0" w:space="0" w:color="auto"/>
            <w:left w:val="none" w:sz="0" w:space="0" w:color="auto"/>
            <w:bottom w:val="none" w:sz="0" w:space="0" w:color="auto"/>
            <w:right w:val="none" w:sz="0" w:space="0" w:color="auto"/>
          </w:divBdr>
        </w:div>
        <w:div w:id="1627660309">
          <w:marLeft w:val="547"/>
          <w:marRight w:val="0"/>
          <w:marTop w:val="0"/>
          <w:marBottom w:val="0"/>
          <w:divBdr>
            <w:top w:val="none" w:sz="0" w:space="0" w:color="auto"/>
            <w:left w:val="none" w:sz="0" w:space="0" w:color="auto"/>
            <w:bottom w:val="none" w:sz="0" w:space="0" w:color="auto"/>
            <w:right w:val="none" w:sz="0" w:space="0" w:color="auto"/>
          </w:divBdr>
        </w:div>
      </w:divsChild>
    </w:div>
    <w:div w:id="1813714457">
      <w:bodyDiv w:val="1"/>
      <w:marLeft w:val="0"/>
      <w:marRight w:val="0"/>
      <w:marTop w:val="0"/>
      <w:marBottom w:val="0"/>
      <w:divBdr>
        <w:top w:val="none" w:sz="0" w:space="0" w:color="auto"/>
        <w:left w:val="none" w:sz="0" w:space="0" w:color="auto"/>
        <w:bottom w:val="none" w:sz="0" w:space="0" w:color="auto"/>
        <w:right w:val="none" w:sz="0" w:space="0" w:color="auto"/>
      </w:divBdr>
    </w:div>
    <w:div w:id="1820422361">
      <w:bodyDiv w:val="1"/>
      <w:marLeft w:val="0"/>
      <w:marRight w:val="0"/>
      <w:marTop w:val="0"/>
      <w:marBottom w:val="0"/>
      <w:divBdr>
        <w:top w:val="none" w:sz="0" w:space="0" w:color="auto"/>
        <w:left w:val="none" w:sz="0" w:space="0" w:color="auto"/>
        <w:bottom w:val="none" w:sz="0" w:space="0" w:color="auto"/>
        <w:right w:val="none" w:sz="0" w:space="0" w:color="auto"/>
      </w:divBdr>
      <w:divsChild>
        <w:div w:id="890967358">
          <w:marLeft w:val="547"/>
          <w:marRight w:val="0"/>
          <w:marTop w:val="0"/>
          <w:marBottom w:val="0"/>
          <w:divBdr>
            <w:top w:val="none" w:sz="0" w:space="0" w:color="auto"/>
            <w:left w:val="none" w:sz="0" w:space="0" w:color="auto"/>
            <w:bottom w:val="none" w:sz="0" w:space="0" w:color="auto"/>
            <w:right w:val="none" w:sz="0" w:space="0" w:color="auto"/>
          </w:divBdr>
        </w:div>
      </w:divsChild>
    </w:div>
    <w:div w:id="1938364777">
      <w:bodyDiv w:val="1"/>
      <w:marLeft w:val="0"/>
      <w:marRight w:val="0"/>
      <w:marTop w:val="0"/>
      <w:marBottom w:val="0"/>
      <w:divBdr>
        <w:top w:val="none" w:sz="0" w:space="0" w:color="auto"/>
        <w:left w:val="none" w:sz="0" w:space="0" w:color="auto"/>
        <w:bottom w:val="none" w:sz="0" w:space="0" w:color="auto"/>
        <w:right w:val="none" w:sz="0" w:space="0" w:color="auto"/>
      </w:divBdr>
      <w:divsChild>
        <w:div w:id="964119964">
          <w:marLeft w:val="547"/>
          <w:marRight w:val="0"/>
          <w:marTop w:val="0"/>
          <w:marBottom w:val="0"/>
          <w:divBdr>
            <w:top w:val="none" w:sz="0" w:space="0" w:color="auto"/>
            <w:left w:val="none" w:sz="0" w:space="0" w:color="auto"/>
            <w:bottom w:val="none" w:sz="0" w:space="0" w:color="auto"/>
            <w:right w:val="none" w:sz="0" w:space="0" w:color="auto"/>
          </w:divBdr>
        </w:div>
      </w:divsChild>
    </w:div>
    <w:div w:id="1997956910">
      <w:bodyDiv w:val="1"/>
      <w:marLeft w:val="0"/>
      <w:marRight w:val="0"/>
      <w:marTop w:val="0"/>
      <w:marBottom w:val="0"/>
      <w:divBdr>
        <w:top w:val="none" w:sz="0" w:space="0" w:color="auto"/>
        <w:left w:val="none" w:sz="0" w:space="0" w:color="auto"/>
        <w:bottom w:val="none" w:sz="0" w:space="0" w:color="auto"/>
        <w:right w:val="none" w:sz="0" w:space="0" w:color="auto"/>
      </w:divBdr>
      <w:divsChild>
        <w:div w:id="2031491062">
          <w:marLeft w:val="547"/>
          <w:marRight w:val="0"/>
          <w:marTop w:val="0"/>
          <w:marBottom w:val="0"/>
          <w:divBdr>
            <w:top w:val="none" w:sz="0" w:space="0" w:color="auto"/>
            <w:left w:val="none" w:sz="0" w:space="0" w:color="auto"/>
            <w:bottom w:val="none" w:sz="0" w:space="0" w:color="auto"/>
            <w:right w:val="none" w:sz="0" w:space="0" w:color="auto"/>
          </w:divBdr>
        </w:div>
        <w:div w:id="1890846927">
          <w:marLeft w:val="547"/>
          <w:marRight w:val="0"/>
          <w:marTop w:val="0"/>
          <w:marBottom w:val="0"/>
          <w:divBdr>
            <w:top w:val="none" w:sz="0" w:space="0" w:color="auto"/>
            <w:left w:val="none" w:sz="0" w:space="0" w:color="auto"/>
            <w:bottom w:val="none" w:sz="0" w:space="0" w:color="auto"/>
            <w:right w:val="none" w:sz="0" w:space="0" w:color="auto"/>
          </w:divBdr>
        </w:div>
        <w:div w:id="801576134">
          <w:marLeft w:val="547"/>
          <w:marRight w:val="0"/>
          <w:marTop w:val="0"/>
          <w:marBottom w:val="0"/>
          <w:divBdr>
            <w:top w:val="none" w:sz="0" w:space="0" w:color="auto"/>
            <w:left w:val="none" w:sz="0" w:space="0" w:color="auto"/>
            <w:bottom w:val="none" w:sz="0" w:space="0" w:color="auto"/>
            <w:right w:val="none" w:sz="0" w:space="0" w:color="auto"/>
          </w:divBdr>
        </w:div>
      </w:divsChild>
    </w:div>
    <w:div w:id="204551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oltonsafeguardingchildren.org.uk/downloads/file/73/overview-report-child-sb"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boltonsafeguardingchildren.org.uk/downloads/file/73/overview-report-child-sb"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learning.nspcc.org.uk/research-resources/pre-2013/child-abuse-neglect-uk-today" TargetMode="External"/><Relationship Id="rId2" Type="http://schemas.openxmlformats.org/officeDocument/2006/relationships/hyperlink" Target="https://www.stir.ac.uk/media/schools/appliedsocialscience/Action%20on%20Neglect.pdf" TargetMode="External"/><Relationship Id="rId1" Type="http://schemas.openxmlformats.org/officeDocument/2006/relationships/hyperlink" Target="http://www.lancashiresafeguarding.org.uk/news/neglect-strategy.aspx" TargetMode="External"/><Relationship Id="rId4" Type="http://schemas.openxmlformats.org/officeDocument/2006/relationships/hyperlink" Target="https://library.nspcc.org.uk/HeritageScripts/Hapi.dll/retrieve2?SetID=EF142B52-6E01-472A-A2A0-1441BA8B03A7&amp;searchterm=manchester%20&amp;Fields=%40&amp;Media=%23&amp;Bool=AND&amp;SearchPrecision=20&amp;SortOrder=Y1&amp;Offset=10&amp;Direction=%2E&amp;Dispfmt=F&amp;Dispfmt_b=B27&amp;Dispfmt_f=F13&amp;DataSetName=LIVE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5E02D-1EF2-49C6-9C1A-B78A846CB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3882</Words>
  <Characters>22128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Bolton NHS Foundation Trust</Company>
  <LinksUpToDate>false</LinksUpToDate>
  <CharactersWithSpaces>25959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Christine.Dixon</dc:creator>
  <cp:lastModifiedBy>Christine.Dixon</cp:lastModifiedBy>
  <cp:revision>3</cp:revision>
  <dcterms:created xsi:type="dcterms:W3CDTF">2020-09-02T13:29:00Z</dcterms:created>
  <dcterms:modified xsi:type="dcterms:W3CDTF">2020-09-02T14:38:00Z</dcterms:modified>
</cp:coreProperties>
</file>